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5541" w14:textId="41091CAB" w:rsidR="009C5886" w:rsidRPr="00605D1B" w:rsidRDefault="000A21B7" w:rsidP="000A21B7">
      <w:pPr>
        <w:spacing w:after="0" w:line="240" w:lineRule="auto"/>
        <w:jc w:val="center"/>
        <w:rPr>
          <w:bCs/>
        </w:rPr>
      </w:pPr>
      <w:r w:rsidRPr="00605D1B">
        <w:rPr>
          <w:rFonts w:ascii="Times New Roman" w:eastAsia="Times New Roman" w:hAnsi="Times New Roman"/>
          <w:bCs/>
          <w:sz w:val="36"/>
        </w:rPr>
        <w:t>VAULT READER 2</w:t>
      </w:r>
    </w:p>
    <w:p w14:paraId="3E169CDB" w14:textId="6488E586" w:rsidR="000A21B7" w:rsidRPr="001B0493" w:rsidRDefault="00000000" w:rsidP="00E97B92">
      <w:pPr>
        <w:spacing w:after="0" w:line="240" w:lineRule="auto"/>
        <w:jc w:val="center"/>
        <w:rPr>
          <w:rFonts w:ascii="Times New Roman" w:eastAsia="Times New Roman" w:hAnsi="Times New Roman"/>
          <w:bCs/>
          <w:sz w:val="36"/>
          <w:szCs w:val="36"/>
        </w:rPr>
      </w:pPr>
      <w:r w:rsidRPr="001B0493">
        <w:rPr>
          <w:rFonts w:ascii="Times New Roman" w:eastAsia="Times New Roman" w:hAnsi="Times New Roman"/>
          <w:bCs/>
          <w:sz w:val="36"/>
          <w:szCs w:val="36"/>
        </w:rPr>
        <w:t>Black Masculinity, Televisual Representation, and Cross-Cultural Campus Encounters</w:t>
      </w:r>
    </w:p>
    <w:p w14:paraId="1A887C8F" w14:textId="77777777" w:rsidR="00D3750E" w:rsidRDefault="00D3750E" w:rsidP="000A21B7">
      <w:pPr>
        <w:spacing w:after="0" w:line="240" w:lineRule="auto"/>
        <w:rPr>
          <w:rFonts w:ascii="Times New Roman" w:eastAsia="Times New Roman" w:hAnsi="Times New Roman"/>
          <w:sz w:val="24"/>
        </w:rPr>
      </w:pPr>
    </w:p>
    <w:p w14:paraId="35FBA037" w14:textId="77777777" w:rsidR="000D40D9" w:rsidRDefault="000D40D9" w:rsidP="000A21B7">
      <w:pPr>
        <w:spacing w:after="0" w:line="240" w:lineRule="auto"/>
        <w:rPr>
          <w:rFonts w:ascii="Times New Roman" w:eastAsia="Times New Roman" w:hAnsi="Times New Roman"/>
          <w:sz w:val="24"/>
        </w:rPr>
      </w:pPr>
    </w:p>
    <w:p w14:paraId="469B953B" w14:textId="77777777" w:rsidR="00CC1C65" w:rsidRDefault="00CC1C65" w:rsidP="00CC1C65">
      <w:pPr>
        <w:spacing w:after="0" w:line="240" w:lineRule="auto"/>
        <w:rPr>
          <w:rFonts w:ascii="Times New Roman" w:eastAsia="Times New Roman" w:hAnsi="Times New Roman"/>
          <w:sz w:val="24"/>
        </w:rPr>
      </w:pPr>
      <w:r>
        <w:rPr>
          <w:rFonts w:ascii="Times New Roman" w:eastAsia="Times New Roman" w:hAnsi="Times New Roman"/>
          <w:sz w:val="24"/>
        </w:rPr>
        <w:t>Six-Week Facilitated Workshop Series</w:t>
      </w:r>
    </w:p>
    <w:p w14:paraId="2441E3C4" w14:textId="77777777" w:rsidR="00CC1C65" w:rsidRDefault="00CC1C65" w:rsidP="00CC1C65">
      <w:pPr>
        <w:spacing w:after="0" w:line="240" w:lineRule="auto"/>
        <w:rPr>
          <w:rFonts w:ascii="Times New Roman" w:eastAsia="Times New Roman" w:hAnsi="Times New Roman"/>
          <w:sz w:val="24"/>
        </w:rPr>
      </w:pPr>
    </w:p>
    <w:p w14:paraId="76067FF0" w14:textId="77777777" w:rsidR="00E97B92" w:rsidRDefault="00E97B92" w:rsidP="00E97B92">
      <w:pPr>
        <w:spacing w:after="0" w:line="240" w:lineRule="auto"/>
      </w:pPr>
      <w:r>
        <w:rPr>
          <w:rFonts w:ascii="Times New Roman" w:eastAsia="Times New Roman" w:hAnsi="Times New Roman"/>
          <w:b/>
          <w:sz w:val="28"/>
        </w:rPr>
        <w:t>Suggested Citation (APA)</w:t>
      </w:r>
    </w:p>
    <w:p w14:paraId="72670AE0" w14:textId="77777777" w:rsidR="00E97B92" w:rsidRDefault="00E97B92" w:rsidP="00E97B92">
      <w:pPr>
        <w:spacing w:after="0" w:line="240" w:lineRule="auto"/>
        <w:rPr>
          <w:rFonts w:ascii="Times New Roman" w:eastAsia="Times New Roman" w:hAnsi="Times New Roman"/>
          <w:sz w:val="24"/>
        </w:rPr>
      </w:pPr>
      <w:r>
        <w:rPr>
          <w:rFonts w:ascii="Times New Roman" w:eastAsia="Times New Roman" w:hAnsi="Times New Roman"/>
          <w:sz w:val="24"/>
        </w:rPr>
        <w:t>Center for Sight and Sound. (2026). Black masculinity, televisual representation, and cross-cultural campus encounters: CSS Vault Reader (Six-week facilitated workshop series) [Curriculum + facilitator guide + assessment]. Center for Sight and Sound.</w:t>
      </w:r>
    </w:p>
    <w:p w14:paraId="792CA845" w14:textId="77777777" w:rsidR="000A21B7" w:rsidRDefault="000A21B7" w:rsidP="000A21B7">
      <w:pPr>
        <w:spacing w:after="0" w:line="240" w:lineRule="auto"/>
      </w:pPr>
    </w:p>
    <w:p w14:paraId="6121ED6D" w14:textId="77777777" w:rsidR="009C5886" w:rsidRDefault="00000000" w:rsidP="000A21B7">
      <w:pPr>
        <w:spacing w:after="0" w:line="240" w:lineRule="auto"/>
      </w:pPr>
      <w:r>
        <w:rPr>
          <w:rFonts w:ascii="Times New Roman" w:eastAsia="Times New Roman" w:hAnsi="Times New Roman"/>
          <w:b/>
          <w:sz w:val="28"/>
        </w:rPr>
        <w:t>Target Context</w:t>
      </w:r>
    </w:p>
    <w:p w14:paraId="6D9E5180" w14:textId="77777777" w:rsidR="009C5886" w:rsidRDefault="00000000" w:rsidP="000A21B7">
      <w:pPr>
        <w:pStyle w:val="ListBullet"/>
        <w:spacing w:after="0" w:line="240" w:lineRule="auto"/>
      </w:pPr>
      <w:r>
        <w:rPr>
          <w:rFonts w:ascii="Times New Roman" w:eastAsia="Times New Roman" w:hAnsi="Times New Roman"/>
          <w:sz w:val="24"/>
        </w:rPr>
        <w:t>Mixed cohorts of international and domestic students</w:t>
      </w:r>
    </w:p>
    <w:p w14:paraId="6DA992B5" w14:textId="77777777" w:rsidR="009C5886" w:rsidRDefault="00000000" w:rsidP="000A21B7">
      <w:pPr>
        <w:pStyle w:val="ListBullet"/>
        <w:spacing w:after="0" w:line="240" w:lineRule="auto"/>
      </w:pPr>
      <w:r>
        <w:rPr>
          <w:rFonts w:ascii="Times New Roman" w:eastAsia="Times New Roman" w:hAnsi="Times New Roman"/>
          <w:sz w:val="24"/>
        </w:rPr>
        <w:t>Facilitator-led, co-curricular or extended-orientation model</w:t>
      </w:r>
    </w:p>
    <w:p w14:paraId="1D6E29A9" w14:textId="77777777" w:rsidR="009C5886" w:rsidRDefault="00000000" w:rsidP="000A21B7">
      <w:pPr>
        <w:pStyle w:val="ListBullet"/>
        <w:spacing w:after="0" w:line="240" w:lineRule="auto"/>
      </w:pPr>
      <w:r>
        <w:rPr>
          <w:rFonts w:ascii="Times New Roman" w:eastAsia="Times New Roman" w:hAnsi="Times New Roman"/>
          <w:sz w:val="24"/>
        </w:rPr>
        <w:t>Public-facing final artifacts + institutional recommendations</w:t>
      </w:r>
    </w:p>
    <w:p w14:paraId="2640EE45" w14:textId="77777777" w:rsidR="009C5886" w:rsidRDefault="009C5886" w:rsidP="000A21B7">
      <w:pPr>
        <w:spacing w:after="0" w:line="240" w:lineRule="auto"/>
      </w:pPr>
    </w:p>
    <w:p w14:paraId="2401978C" w14:textId="77777777" w:rsidR="009C5886" w:rsidRDefault="00000000" w:rsidP="000A21B7">
      <w:pPr>
        <w:spacing w:after="0" w:line="240" w:lineRule="auto"/>
      </w:pPr>
      <w:r>
        <w:rPr>
          <w:rFonts w:ascii="Times New Roman" w:eastAsia="Times New Roman" w:hAnsi="Times New Roman"/>
          <w:b/>
          <w:sz w:val="28"/>
        </w:rPr>
        <w:t>About This Reader</w:t>
      </w:r>
    </w:p>
    <w:p w14:paraId="6C1F9E76"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This CSS Vault Reader integrates the curriculum framework, facilitator training guidance, and an assessment instrument designed to measure fear reduction and interaction outcomes across a six-week workshop series. The reader treats televisual imagery as a cross-platform grammar and analyzes representation across text, audience, and institution.</w:t>
      </w:r>
    </w:p>
    <w:p w14:paraId="572A4E92" w14:textId="77777777" w:rsidR="00D3750E" w:rsidRDefault="00D3750E" w:rsidP="000A21B7">
      <w:pPr>
        <w:spacing w:after="0" w:line="240" w:lineRule="auto"/>
      </w:pPr>
    </w:p>
    <w:p w14:paraId="140F1572" w14:textId="77777777" w:rsidR="009C5886" w:rsidRDefault="00000000" w:rsidP="000A21B7">
      <w:pPr>
        <w:spacing w:after="0" w:line="240" w:lineRule="auto"/>
      </w:pPr>
      <w:r>
        <w:rPr>
          <w:rFonts w:ascii="Times New Roman" w:eastAsia="Times New Roman" w:hAnsi="Times New Roman"/>
          <w:b/>
          <w:sz w:val="28"/>
        </w:rPr>
        <w:t>How to Use</w:t>
      </w:r>
    </w:p>
    <w:p w14:paraId="21B68491" w14:textId="77777777" w:rsidR="009C5886" w:rsidRDefault="00000000" w:rsidP="000A21B7">
      <w:pPr>
        <w:pStyle w:val="ListBullet"/>
        <w:spacing w:after="0" w:line="240" w:lineRule="auto"/>
      </w:pPr>
      <w:r>
        <w:rPr>
          <w:rFonts w:ascii="Times New Roman" w:eastAsia="Times New Roman" w:hAnsi="Times New Roman"/>
          <w:sz w:val="24"/>
        </w:rPr>
        <w:t>Facilitators should review the Facilitator Training Guide before Module 1 and revisit the tension-management guidance weekly.</w:t>
      </w:r>
    </w:p>
    <w:p w14:paraId="72087375" w14:textId="77777777" w:rsidR="009C5886" w:rsidRDefault="00000000" w:rsidP="000A21B7">
      <w:pPr>
        <w:pStyle w:val="ListBullet"/>
        <w:spacing w:after="0" w:line="240" w:lineRule="auto"/>
      </w:pPr>
      <w:r>
        <w:rPr>
          <w:rFonts w:ascii="Times New Roman" w:eastAsia="Times New Roman" w:hAnsi="Times New Roman"/>
          <w:sz w:val="24"/>
        </w:rPr>
        <w:t>Administer the RLIOA assessment at pre-module (Week 0), midpoint (end of Module 3), and post-module (end of Module 6).</w:t>
      </w:r>
    </w:p>
    <w:p w14:paraId="494245F7" w14:textId="77777777" w:rsidR="009C5886" w:rsidRPr="00D3750E" w:rsidRDefault="00000000" w:rsidP="000A21B7">
      <w:pPr>
        <w:pStyle w:val="ListBullet"/>
        <w:spacing w:after="0" w:line="240" w:lineRule="auto"/>
      </w:pPr>
      <w:r>
        <w:rPr>
          <w:rFonts w:ascii="Times New Roman" w:eastAsia="Times New Roman" w:hAnsi="Times New Roman"/>
          <w:sz w:val="24"/>
        </w:rPr>
        <w:t>Use Module 6 outputs to generate a short institutional recommendations memo to accompany public-facing student work.</w:t>
      </w:r>
    </w:p>
    <w:p w14:paraId="2597E01C" w14:textId="77777777" w:rsidR="00D3750E" w:rsidRDefault="00D3750E" w:rsidP="000A21B7">
      <w:pPr>
        <w:pStyle w:val="ListBullet"/>
        <w:numPr>
          <w:ilvl w:val="0"/>
          <w:numId w:val="0"/>
        </w:numPr>
        <w:spacing w:after="0" w:line="240" w:lineRule="auto"/>
        <w:ind w:left="360"/>
      </w:pPr>
    </w:p>
    <w:p w14:paraId="50E918DD" w14:textId="77777777" w:rsidR="00D3750E" w:rsidRDefault="00D3750E" w:rsidP="000A21B7">
      <w:pPr>
        <w:spacing w:after="0" w:line="240" w:lineRule="auto"/>
      </w:pPr>
    </w:p>
    <w:p w14:paraId="0272E1AC" w14:textId="77777777" w:rsidR="009C5886" w:rsidRPr="00E97B92" w:rsidRDefault="00000000" w:rsidP="000A21B7">
      <w:pPr>
        <w:spacing w:after="0" w:line="240" w:lineRule="auto"/>
        <w:rPr>
          <w:sz w:val="24"/>
          <w:szCs w:val="24"/>
        </w:rPr>
      </w:pPr>
      <w:r w:rsidRPr="00E97B92">
        <w:rPr>
          <w:rFonts w:ascii="Times New Roman" w:eastAsia="Times New Roman" w:hAnsi="Times New Roman"/>
          <w:b/>
          <w:sz w:val="24"/>
          <w:szCs w:val="24"/>
        </w:rPr>
        <w:t>Copyright and Use</w:t>
      </w:r>
    </w:p>
    <w:p w14:paraId="4701891B" w14:textId="3D5CFB4D" w:rsidR="009C5886" w:rsidRDefault="00000000" w:rsidP="000A21B7">
      <w:pPr>
        <w:spacing w:after="0" w:line="240" w:lineRule="auto"/>
      </w:pPr>
      <w:r>
        <w:rPr>
          <w:rFonts w:ascii="Times New Roman" w:eastAsia="Times New Roman" w:hAnsi="Times New Roman"/>
          <w:sz w:val="24"/>
        </w:rPr>
        <w:t>© 2026, Center for Sight and Sound. All Rights Reserved.</w:t>
      </w:r>
      <w:r>
        <w:rPr>
          <w:rFonts w:ascii="Times New Roman" w:eastAsia="Times New Roman" w:hAnsi="Times New Roman"/>
          <w:sz w:val="24"/>
        </w:rPr>
        <w:br/>
      </w:r>
      <w:r>
        <w:rPr>
          <w:rFonts w:ascii="Times New Roman" w:eastAsia="Times New Roman" w:hAnsi="Times New Roman"/>
          <w:sz w:val="24"/>
        </w:rPr>
        <w:br/>
        <w:t>This reader may be used for educational and training purposes within affiliated programs. Redistribution, commercial use, or derivative publication requires written permission from the Center for Sight and Sound.</w:t>
      </w:r>
      <w:r>
        <w:br w:type="page"/>
      </w:r>
    </w:p>
    <w:p w14:paraId="20F5A6BF" w14:textId="77777777" w:rsidR="009C5886" w:rsidRDefault="00000000" w:rsidP="000A21B7">
      <w:pPr>
        <w:spacing w:after="0" w:line="240" w:lineRule="auto"/>
        <w:jc w:val="center"/>
        <w:rPr>
          <w:rFonts w:ascii="Times New Roman" w:eastAsia="Times New Roman" w:hAnsi="Times New Roman"/>
          <w:b/>
          <w:sz w:val="36"/>
        </w:rPr>
      </w:pPr>
      <w:r>
        <w:rPr>
          <w:rFonts w:ascii="Times New Roman" w:eastAsia="Times New Roman" w:hAnsi="Times New Roman"/>
          <w:b/>
          <w:sz w:val="36"/>
        </w:rPr>
        <w:lastRenderedPageBreak/>
        <w:t>Section I — Curriculum Framework</w:t>
      </w:r>
    </w:p>
    <w:p w14:paraId="297A4DB4" w14:textId="77777777" w:rsidR="000A21B7" w:rsidRDefault="000A21B7" w:rsidP="000A21B7">
      <w:pPr>
        <w:spacing w:after="0" w:line="240" w:lineRule="auto"/>
        <w:jc w:val="center"/>
      </w:pPr>
    </w:p>
    <w:p w14:paraId="0B0A9EB1"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Module-only format is designed for reuse across different scheduling models (six-week, intensive weekend, or semester integration).</w:t>
      </w:r>
    </w:p>
    <w:p w14:paraId="30AF4CD6" w14:textId="77777777" w:rsidR="000A21B7" w:rsidRDefault="000A21B7" w:rsidP="000A21B7">
      <w:pPr>
        <w:spacing w:after="0" w:line="240" w:lineRule="auto"/>
      </w:pPr>
    </w:p>
    <w:p w14:paraId="3176B3B5" w14:textId="77777777" w:rsidR="009C5886" w:rsidRDefault="00000000" w:rsidP="000A21B7">
      <w:pPr>
        <w:spacing w:after="0" w:line="240" w:lineRule="auto"/>
      </w:pPr>
      <w:r>
        <w:rPr>
          <w:rFonts w:ascii="Times New Roman" w:eastAsia="Times New Roman" w:hAnsi="Times New Roman"/>
          <w:b/>
          <w:sz w:val="28"/>
        </w:rPr>
        <w:t>Module 1 — Before Television: Spectacle, Curiosity, and the Racialized Body</w:t>
      </w:r>
    </w:p>
    <w:p w14:paraId="523C99B6" w14:textId="50236F01" w:rsidR="00D3750E"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(Suggested Week 1)</w:t>
      </w:r>
    </w:p>
    <w:p w14:paraId="43C655BA" w14:textId="77777777" w:rsidR="000A21B7" w:rsidRPr="000A21B7" w:rsidRDefault="000A21B7" w:rsidP="000A21B7">
      <w:pPr>
        <w:spacing w:after="0" w:line="240" w:lineRule="auto"/>
        <w:rPr>
          <w:rFonts w:ascii="Times New Roman" w:eastAsia="Times New Roman" w:hAnsi="Times New Roman"/>
          <w:sz w:val="24"/>
        </w:rPr>
      </w:pPr>
    </w:p>
    <w:p w14:paraId="64A298C2" w14:textId="38B0CD5B" w:rsidR="00D3750E" w:rsidRPr="00D3750E" w:rsidRDefault="00000000" w:rsidP="000A21B7">
      <w:pPr>
        <w:spacing w:after="0" w:line="240" w:lineRule="auto"/>
        <w:rPr>
          <w:rFonts w:ascii="Times New Roman" w:eastAsia="Times New Roman" w:hAnsi="Times New Roman"/>
          <w:b/>
          <w:sz w:val="28"/>
        </w:rPr>
      </w:pPr>
      <w:r>
        <w:rPr>
          <w:rFonts w:ascii="Times New Roman" w:eastAsia="Times New Roman" w:hAnsi="Times New Roman"/>
          <w:b/>
          <w:sz w:val="28"/>
        </w:rPr>
        <w:t>Learning Objectives</w:t>
      </w:r>
    </w:p>
    <w:p w14:paraId="6CA2286C" w14:textId="77777777" w:rsidR="009C5886" w:rsidRDefault="00000000" w:rsidP="000A21B7">
      <w:pPr>
        <w:pStyle w:val="ListBullet"/>
        <w:spacing w:after="0" w:line="240" w:lineRule="auto"/>
      </w:pPr>
      <w:r>
        <w:rPr>
          <w:rFonts w:ascii="Times New Roman" w:eastAsia="Times New Roman" w:hAnsi="Times New Roman"/>
          <w:sz w:val="24"/>
        </w:rPr>
        <w:t>Understand how Black male bodies were framed before television as spectacle.</w:t>
      </w:r>
    </w:p>
    <w:p w14:paraId="23F59978" w14:textId="77777777" w:rsidR="009C5886" w:rsidRDefault="00000000" w:rsidP="000A21B7">
      <w:pPr>
        <w:pStyle w:val="ListBullet"/>
        <w:spacing w:after="0" w:line="240" w:lineRule="auto"/>
      </w:pPr>
      <w:r>
        <w:rPr>
          <w:rFonts w:ascii="Times New Roman" w:eastAsia="Times New Roman" w:hAnsi="Times New Roman"/>
          <w:sz w:val="24"/>
        </w:rPr>
        <w:t>Identify the roots of fear and fascination in pre-televisual visual culture.</w:t>
      </w:r>
    </w:p>
    <w:p w14:paraId="200D492B" w14:textId="77777777" w:rsidR="009C5886" w:rsidRPr="00D3750E" w:rsidRDefault="00000000" w:rsidP="000A21B7">
      <w:pPr>
        <w:pStyle w:val="ListBullet"/>
        <w:spacing w:after="0" w:line="240" w:lineRule="auto"/>
      </w:pPr>
      <w:r>
        <w:rPr>
          <w:rFonts w:ascii="Times New Roman" w:eastAsia="Times New Roman" w:hAnsi="Times New Roman"/>
          <w:sz w:val="24"/>
        </w:rPr>
        <w:t>Recognize how early visual regimes inform later televisual stereotypes.</w:t>
      </w:r>
    </w:p>
    <w:p w14:paraId="5DAE3BFA" w14:textId="77777777" w:rsidR="00D3750E" w:rsidRDefault="00D3750E" w:rsidP="000A21B7">
      <w:pPr>
        <w:pStyle w:val="ListBullet"/>
        <w:numPr>
          <w:ilvl w:val="0"/>
          <w:numId w:val="0"/>
        </w:numPr>
        <w:spacing w:after="0" w:line="240" w:lineRule="auto"/>
        <w:ind w:left="360"/>
      </w:pPr>
    </w:p>
    <w:p w14:paraId="38BCAF6B" w14:textId="77777777" w:rsidR="009C5886" w:rsidRDefault="00000000" w:rsidP="000A21B7">
      <w:pPr>
        <w:spacing w:after="0" w:line="240" w:lineRule="auto"/>
      </w:pPr>
      <w:r>
        <w:rPr>
          <w:rFonts w:ascii="Times New Roman" w:eastAsia="Times New Roman" w:hAnsi="Times New Roman"/>
          <w:b/>
          <w:sz w:val="28"/>
        </w:rPr>
        <w:t>Key Concepts</w:t>
      </w:r>
    </w:p>
    <w:p w14:paraId="39A26993" w14:textId="77777777" w:rsidR="009C5886" w:rsidRDefault="00000000" w:rsidP="000A21B7">
      <w:pPr>
        <w:pStyle w:val="ListBullet"/>
        <w:spacing w:after="0" w:line="240" w:lineRule="auto"/>
      </w:pPr>
      <w:r>
        <w:rPr>
          <w:rFonts w:ascii="Times New Roman" w:eastAsia="Times New Roman" w:hAnsi="Times New Roman"/>
          <w:sz w:val="24"/>
        </w:rPr>
        <w:t>Pre-televisual spectacle (peep shows, exhibitions, colonial display)</w:t>
      </w:r>
    </w:p>
    <w:p w14:paraId="26B8EDBE" w14:textId="77777777" w:rsidR="009C5886" w:rsidRDefault="00000000" w:rsidP="000A21B7">
      <w:pPr>
        <w:pStyle w:val="ListBullet"/>
        <w:spacing w:after="0" w:line="240" w:lineRule="auto"/>
      </w:pPr>
      <w:r>
        <w:rPr>
          <w:rFonts w:ascii="Times New Roman" w:eastAsia="Times New Roman" w:hAnsi="Times New Roman"/>
          <w:sz w:val="24"/>
        </w:rPr>
        <w:t>The racialized body as object</w:t>
      </w:r>
    </w:p>
    <w:p w14:paraId="1F85547D" w14:textId="77777777" w:rsidR="009C5886" w:rsidRDefault="00000000" w:rsidP="000A21B7">
      <w:pPr>
        <w:pStyle w:val="ListBullet"/>
        <w:spacing w:after="0" w:line="240" w:lineRule="auto"/>
      </w:pPr>
      <w:r>
        <w:rPr>
          <w:rFonts w:ascii="Times New Roman" w:eastAsia="Times New Roman" w:hAnsi="Times New Roman"/>
          <w:sz w:val="24"/>
        </w:rPr>
        <w:t>Proto-televisual grammar</w:t>
      </w:r>
    </w:p>
    <w:p w14:paraId="5906F74E" w14:textId="77777777" w:rsidR="009C5886" w:rsidRPr="00D3750E" w:rsidRDefault="00000000" w:rsidP="000A21B7">
      <w:pPr>
        <w:pStyle w:val="ListBullet"/>
        <w:spacing w:after="0" w:line="240" w:lineRule="auto"/>
      </w:pPr>
      <w:r>
        <w:rPr>
          <w:rFonts w:ascii="Times New Roman" w:eastAsia="Times New Roman" w:hAnsi="Times New Roman"/>
          <w:sz w:val="24"/>
        </w:rPr>
        <w:t>Curiosity vs. fear as representational effects</w:t>
      </w:r>
    </w:p>
    <w:p w14:paraId="2988BDFB" w14:textId="77777777" w:rsidR="00D3750E" w:rsidRDefault="00D3750E" w:rsidP="000A21B7">
      <w:pPr>
        <w:pStyle w:val="ListBullet"/>
        <w:numPr>
          <w:ilvl w:val="0"/>
          <w:numId w:val="0"/>
        </w:numPr>
        <w:spacing w:after="0" w:line="240" w:lineRule="auto"/>
      </w:pPr>
    </w:p>
    <w:p w14:paraId="7B4A5881" w14:textId="77777777" w:rsidR="009C5886" w:rsidRDefault="00000000" w:rsidP="000A21B7">
      <w:pPr>
        <w:spacing w:after="0" w:line="240" w:lineRule="auto"/>
      </w:pPr>
      <w:r>
        <w:rPr>
          <w:rFonts w:ascii="Times New Roman" w:eastAsia="Times New Roman" w:hAnsi="Times New Roman"/>
          <w:b/>
          <w:sz w:val="28"/>
        </w:rPr>
        <w:t>Media Examples</w:t>
      </w:r>
    </w:p>
    <w:p w14:paraId="6E323FA7" w14:textId="77777777" w:rsidR="009C5886" w:rsidRDefault="00000000" w:rsidP="000A21B7">
      <w:pPr>
        <w:pStyle w:val="ListBullet"/>
        <w:spacing w:after="0" w:line="240" w:lineRule="auto"/>
      </w:pPr>
      <w:r>
        <w:rPr>
          <w:rFonts w:ascii="Times New Roman" w:eastAsia="Times New Roman" w:hAnsi="Times New Roman"/>
          <w:sz w:val="24"/>
        </w:rPr>
        <w:t>Texts: Stuart Hall, Representation (signification and difference); Saidiya Hartman, Scenes of Subjection (excerpt).</w:t>
      </w:r>
    </w:p>
    <w:p w14:paraId="18C0CE00" w14:textId="77777777" w:rsidR="009C5886" w:rsidRPr="00D3750E" w:rsidRDefault="00000000" w:rsidP="000A21B7">
      <w:pPr>
        <w:pStyle w:val="ListBullet"/>
        <w:spacing w:after="0" w:line="240" w:lineRule="auto"/>
      </w:pPr>
      <w:r>
        <w:rPr>
          <w:rFonts w:ascii="Times New Roman" w:eastAsia="Times New Roman" w:hAnsi="Times New Roman"/>
          <w:sz w:val="24"/>
        </w:rPr>
        <w:t>Visuals: 19th-century peep show illustrations; World’s Fair ethnographic displays (archival images); early photographic postcards of Black men.</w:t>
      </w:r>
    </w:p>
    <w:p w14:paraId="151C3DC6" w14:textId="77777777" w:rsidR="00D3750E" w:rsidRDefault="00D3750E" w:rsidP="000A21B7">
      <w:pPr>
        <w:pStyle w:val="ListBullet"/>
        <w:numPr>
          <w:ilvl w:val="0"/>
          <w:numId w:val="0"/>
        </w:numPr>
        <w:spacing w:after="0" w:line="240" w:lineRule="auto"/>
      </w:pPr>
    </w:p>
    <w:p w14:paraId="37AB91DE" w14:textId="77777777" w:rsidR="009C5886" w:rsidRDefault="00000000" w:rsidP="000A21B7">
      <w:pPr>
        <w:spacing w:after="0" w:line="240" w:lineRule="auto"/>
      </w:pPr>
      <w:r>
        <w:rPr>
          <w:rFonts w:ascii="Times New Roman" w:eastAsia="Times New Roman" w:hAnsi="Times New Roman"/>
          <w:b/>
          <w:sz w:val="28"/>
        </w:rPr>
        <w:t>Discussion Prompts</w:t>
      </w:r>
    </w:p>
    <w:p w14:paraId="4C07D082" w14:textId="77777777" w:rsidR="009C5886" w:rsidRDefault="00000000" w:rsidP="000A21B7">
      <w:pPr>
        <w:pStyle w:val="ListBullet"/>
        <w:spacing w:after="0" w:line="240" w:lineRule="auto"/>
      </w:pPr>
      <w:r>
        <w:rPr>
          <w:rFonts w:ascii="Times New Roman" w:eastAsia="Times New Roman" w:hAnsi="Times New Roman"/>
          <w:sz w:val="24"/>
        </w:rPr>
        <w:t>How does looking become a form of power before narrative exists?</w:t>
      </w:r>
    </w:p>
    <w:p w14:paraId="62D6E36A" w14:textId="77777777" w:rsidR="009C5886" w:rsidRDefault="00000000" w:rsidP="000A21B7">
      <w:pPr>
        <w:pStyle w:val="ListBullet"/>
        <w:spacing w:after="0" w:line="240" w:lineRule="auto"/>
      </w:pPr>
      <w:r>
        <w:rPr>
          <w:rFonts w:ascii="Times New Roman" w:eastAsia="Times New Roman" w:hAnsi="Times New Roman"/>
          <w:sz w:val="24"/>
        </w:rPr>
        <w:t>What emotions are produced when bodies are displayed without voice?</w:t>
      </w:r>
    </w:p>
    <w:p w14:paraId="68DF51B1" w14:textId="77777777" w:rsidR="009C5886" w:rsidRPr="00D3750E" w:rsidRDefault="00000000" w:rsidP="000A21B7">
      <w:pPr>
        <w:pStyle w:val="ListBullet"/>
        <w:spacing w:after="0" w:line="240" w:lineRule="auto"/>
      </w:pPr>
      <w:r>
        <w:rPr>
          <w:rFonts w:ascii="Times New Roman" w:eastAsia="Times New Roman" w:hAnsi="Times New Roman"/>
          <w:sz w:val="24"/>
        </w:rPr>
        <w:t>How might these early logics persist invisibly today?</w:t>
      </w:r>
    </w:p>
    <w:p w14:paraId="325714E3" w14:textId="77777777" w:rsidR="00D3750E" w:rsidRDefault="00D3750E" w:rsidP="000A21B7">
      <w:pPr>
        <w:pStyle w:val="ListBullet"/>
        <w:numPr>
          <w:ilvl w:val="0"/>
          <w:numId w:val="0"/>
        </w:numPr>
        <w:spacing w:after="0" w:line="240" w:lineRule="auto"/>
        <w:ind w:left="360"/>
      </w:pPr>
    </w:p>
    <w:p w14:paraId="5A4DDAA0" w14:textId="77777777" w:rsidR="009C5886" w:rsidRDefault="00000000" w:rsidP="000A21B7">
      <w:pPr>
        <w:spacing w:after="0" w:line="240" w:lineRule="auto"/>
      </w:pPr>
      <w:r>
        <w:rPr>
          <w:rFonts w:ascii="Times New Roman" w:eastAsia="Times New Roman" w:hAnsi="Times New Roman"/>
          <w:b/>
          <w:sz w:val="28"/>
        </w:rPr>
        <w:t>Suggested Assignment Option</w:t>
      </w:r>
    </w:p>
    <w:p w14:paraId="77C91878" w14:textId="77777777" w:rsidR="009C5886" w:rsidRDefault="00000000" w:rsidP="000A21B7">
      <w:pPr>
        <w:spacing w:after="0" w:line="240" w:lineRule="auto"/>
      </w:pPr>
      <w:r>
        <w:rPr>
          <w:rFonts w:ascii="Times New Roman" w:eastAsia="Times New Roman" w:hAnsi="Times New Roman"/>
          <w:sz w:val="24"/>
        </w:rPr>
        <w:t>Visual Genealogy Map (Group, multimodal): Trace one trope (danger, strength, eroticism) from pre-televisual spectacle to later media forms.</w:t>
      </w:r>
    </w:p>
    <w:p w14:paraId="78BCA675" w14:textId="77777777" w:rsidR="009C5886" w:rsidRDefault="009C5886" w:rsidP="000A21B7">
      <w:pPr>
        <w:spacing w:after="0" w:line="240" w:lineRule="auto"/>
      </w:pPr>
    </w:p>
    <w:p w14:paraId="2955FD1E" w14:textId="77777777" w:rsidR="00D3750E" w:rsidRDefault="00D3750E" w:rsidP="000A21B7">
      <w:pPr>
        <w:spacing w:after="0" w:line="240" w:lineRule="auto"/>
        <w:rPr>
          <w:rFonts w:ascii="Times New Roman" w:eastAsia="Times New Roman" w:hAnsi="Times New Roman"/>
          <w:b/>
          <w:sz w:val="28"/>
        </w:rPr>
      </w:pPr>
      <w:r>
        <w:rPr>
          <w:rFonts w:ascii="Times New Roman" w:eastAsia="Times New Roman" w:hAnsi="Times New Roman"/>
          <w:b/>
          <w:sz w:val="28"/>
        </w:rPr>
        <w:br w:type="page"/>
      </w:r>
    </w:p>
    <w:p w14:paraId="784AC1DF" w14:textId="51C90F1F" w:rsidR="009C5886" w:rsidRDefault="00000000" w:rsidP="000A21B7">
      <w:pPr>
        <w:spacing w:after="0" w:line="240" w:lineRule="auto"/>
        <w:rPr>
          <w:rFonts w:ascii="Times New Roman" w:eastAsia="Times New Roman" w:hAnsi="Times New Roman"/>
          <w:b/>
          <w:sz w:val="28"/>
        </w:rPr>
      </w:pPr>
      <w:r>
        <w:rPr>
          <w:rFonts w:ascii="Times New Roman" w:eastAsia="Times New Roman" w:hAnsi="Times New Roman"/>
          <w:b/>
          <w:sz w:val="28"/>
        </w:rPr>
        <w:lastRenderedPageBreak/>
        <w:t>Module 2 — Television Arrives: Crime, Order, and the Pedagogy of Fear</w:t>
      </w:r>
    </w:p>
    <w:p w14:paraId="33E1A337" w14:textId="77777777" w:rsidR="00D3750E" w:rsidRDefault="00D3750E" w:rsidP="000A21B7">
      <w:pPr>
        <w:spacing w:after="0" w:line="240" w:lineRule="auto"/>
      </w:pPr>
    </w:p>
    <w:p w14:paraId="66FC9374"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(Suggested Week 2)</w:t>
      </w:r>
    </w:p>
    <w:p w14:paraId="0283172C" w14:textId="77777777" w:rsidR="00D3750E" w:rsidRDefault="00D3750E" w:rsidP="000A21B7">
      <w:pPr>
        <w:spacing w:after="0" w:line="240" w:lineRule="auto"/>
      </w:pPr>
    </w:p>
    <w:p w14:paraId="02B1A455" w14:textId="77777777" w:rsidR="009C5886" w:rsidRDefault="00000000" w:rsidP="000A21B7">
      <w:pPr>
        <w:spacing w:after="0" w:line="240" w:lineRule="auto"/>
      </w:pPr>
      <w:r>
        <w:rPr>
          <w:rFonts w:ascii="Times New Roman" w:eastAsia="Times New Roman" w:hAnsi="Times New Roman"/>
          <w:b/>
          <w:sz w:val="28"/>
        </w:rPr>
        <w:t>Learning Objectives</w:t>
      </w:r>
    </w:p>
    <w:p w14:paraId="73FA0686" w14:textId="77777777" w:rsidR="009C5886" w:rsidRDefault="00000000" w:rsidP="000A21B7">
      <w:pPr>
        <w:pStyle w:val="ListBullet"/>
        <w:spacing w:after="0" w:line="240" w:lineRule="auto"/>
      </w:pPr>
      <w:r>
        <w:rPr>
          <w:rFonts w:ascii="Times New Roman" w:eastAsia="Times New Roman" w:hAnsi="Times New Roman"/>
          <w:sz w:val="24"/>
        </w:rPr>
        <w:t>Analyze how early television institutionalized racial fear.</w:t>
      </w:r>
    </w:p>
    <w:p w14:paraId="59D944FB" w14:textId="77777777" w:rsidR="009C5886" w:rsidRDefault="00000000" w:rsidP="000A21B7">
      <w:pPr>
        <w:pStyle w:val="ListBullet"/>
        <w:spacing w:after="0" w:line="240" w:lineRule="auto"/>
      </w:pPr>
      <w:r>
        <w:rPr>
          <w:rFonts w:ascii="Times New Roman" w:eastAsia="Times New Roman" w:hAnsi="Times New Roman"/>
          <w:sz w:val="24"/>
        </w:rPr>
        <w:t>Understand cultivation effects across repeated crime imagery.</w:t>
      </w:r>
    </w:p>
    <w:p w14:paraId="7F383D27" w14:textId="77777777" w:rsidR="009C5886" w:rsidRPr="00D3750E" w:rsidRDefault="00000000" w:rsidP="000A21B7">
      <w:pPr>
        <w:pStyle w:val="ListBullet"/>
        <w:spacing w:after="0" w:line="240" w:lineRule="auto"/>
      </w:pPr>
      <w:r>
        <w:rPr>
          <w:rFonts w:ascii="Times New Roman" w:eastAsia="Times New Roman" w:hAnsi="Times New Roman"/>
          <w:sz w:val="24"/>
        </w:rPr>
        <w:t>Identify how fear becomes “common sense” through repetition.</w:t>
      </w:r>
    </w:p>
    <w:p w14:paraId="365EE33C" w14:textId="77777777" w:rsidR="00D3750E" w:rsidRDefault="00D3750E" w:rsidP="000A21B7">
      <w:pPr>
        <w:pStyle w:val="ListBullet"/>
        <w:numPr>
          <w:ilvl w:val="0"/>
          <w:numId w:val="0"/>
        </w:numPr>
        <w:spacing w:after="0" w:line="240" w:lineRule="auto"/>
        <w:ind w:left="360"/>
      </w:pPr>
    </w:p>
    <w:p w14:paraId="2B8EF78E" w14:textId="77777777" w:rsidR="009C5886" w:rsidRDefault="00000000" w:rsidP="000A21B7">
      <w:pPr>
        <w:spacing w:after="0" w:line="240" w:lineRule="auto"/>
      </w:pPr>
      <w:r>
        <w:rPr>
          <w:rFonts w:ascii="Times New Roman" w:eastAsia="Times New Roman" w:hAnsi="Times New Roman"/>
          <w:b/>
          <w:sz w:val="28"/>
        </w:rPr>
        <w:t>Key Concepts</w:t>
      </w:r>
    </w:p>
    <w:p w14:paraId="26BBDC21" w14:textId="77777777" w:rsidR="009C5886" w:rsidRDefault="00000000" w:rsidP="000A21B7">
      <w:pPr>
        <w:pStyle w:val="ListBullet"/>
        <w:spacing w:after="0" w:line="240" w:lineRule="auto"/>
      </w:pPr>
      <w:r>
        <w:rPr>
          <w:rFonts w:ascii="Times New Roman" w:eastAsia="Times New Roman" w:hAnsi="Times New Roman"/>
          <w:sz w:val="24"/>
        </w:rPr>
        <w:t>Cultivation theory</w:t>
      </w:r>
    </w:p>
    <w:p w14:paraId="0FF893CA" w14:textId="77777777" w:rsidR="009C5886" w:rsidRDefault="00000000" w:rsidP="000A21B7">
      <w:pPr>
        <w:pStyle w:val="ListBullet"/>
        <w:spacing w:after="0" w:line="240" w:lineRule="auto"/>
      </w:pPr>
      <w:r>
        <w:rPr>
          <w:rFonts w:ascii="Times New Roman" w:eastAsia="Times New Roman" w:hAnsi="Times New Roman"/>
          <w:sz w:val="24"/>
        </w:rPr>
        <w:t>Crime TV as informal pedagogy</w:t>
      </w:r>
    </w:p>
    <w:p w14:paraId="4E4A6FE5" w14:textId="77777777" w:rsidR="009C5886" w:rsidRDefault="00000000" w:rsidP="000A21B7">
      <w:pPr>
        <w:pStyle w:val="ListBullet"/>
        <w:spacing w:after="0" w:line="240" w:lineRule="auto"/>
      </w:pPr>
      <w:r>
        <w:rPr>
          <w:rFonts w:ascii="Times New Roman" w:eastAsia="Times New Roman" w:hAnsi="Times New Roman"/>
          <w:sz w:val="24"/>
        </w:rPr>
        <w:t>Normalization and repetition</w:t>
      </w:r>
    </w:p>
    <w:p w14:paraId="18B370EC" w14:textId="77777777" w:rsidR="009C5886" w:rsidRPr="00D3750E" w:rsidRDefault="00000000" w:rsidP="000A21B7">
      <w:pPr>
        <w:pStyle w:val="ListBullet"/>
        <w:spacing w:after="0" w:line="240" w:lineRule="auto"/>
      </w:pPr>
      <w:r>
        <w:rPr>
          <w:rFonts w:ascii="Times New Roman" w:eastAsia="Times New Roman" w:hAnsi="Times New Roman"/>
          <w:sz w:val="24"/>
        </w:rPr>
        <w:t>Fear as a learned response</w:t>
      </w:r>
    </w:p>
    <w:p w14:paraId="49CDE3A1" w14:textId="77777777" w:rsidR="00D3750E" w:rsidRDefault="00D3750E" w:rsidP="000A21B7">
      <w:pPr>
        <w:pStyle w:val="ListBullet"/>
        <w:numPr>
          <w:ilvl w:val="0"/>
          <w:numId w:val="0"/>
        </w:numPr>
        <w:spacing w:after="0" w:line="240" w:lineRule="auto"/>
        <w:ind w:left="360"/>
      </w:pPr>
    </w:p>
    <w:p w14:paraId="36FFC136" w14:textId="77777777" w:rsidR="009C5886" w:rsidRDefault="00000000" w:rsidP="000A21B7">
      <w:pPr>
        <w:spacing w:after="0" w:line="240" w:lineRule="auto"/>
      </w:pPr>
      <w:r>
        <w:rPr>
          <w:rFonts w:ascii="Times New Roman" w:eastAsia="Times New Roman" w:hAnsi="Times New Roman"/>
          <w:b/>
          <w:sz w:val="28"/>
        </w:rPr>
        <w:t>Media Examples</w:t>
      </w:r>
    </w:p>
    <w:p w14:paraId="0CA4064B" w14:textId="77777777" w:rsidR="009C5886" w:rsidRDefault="00000000" w:rsidP="000A21B7">
      <w:pPr>
        <w:pStyle w:val="ListBullet"/>
        <w:spacing w:after="0" w:line="240" w:lineRule="auto"/>
      </w:pPr>
      <w:r>
        <w:rPr>
          <w:rFonts w:ascii="Times New Roman" w:eastAsia="Times New Roman" w:hAnsi="Times New Roman"/>
          <w:sz w:val="24"/>
        </w:rPr>
        <w:t>Texts: George Gerbner, “Violence and Television”; Douglas Kellner, Media Culture (institutional framing).</w:t>
      </w:r>
    </w:p>
    <w:p w14:paraId="0B921E47" w14:textId="77777777" w:rsidR="009C5886" w:rsidRPr="00D3750E" w:rsidRDefault="00000000" w:rsidP="000A21B7">
      <w:pPr>
        <w:pStyle w:val="ListBullet"/>
        <w:spacing w:after="0" w:line="240" w:lineRule="auto"/>
      </w:pPr>
      <w:r>
        <w:rPr>
          <w:rFonts w:ascii="Times New Roman" w:eastAsia="Times New Roman" w:hAnsi="Times New Roman"/>
          <w:sz w:val="24"/>
        </w:rPr>
        <w:t>Clips: Dragnet (1950s); Cops (1980s–1990s); local news crime segments.</w:t>
      </w:r>
    </w:p>
    <w:p w14:paraId="463B65AB" w14:textId="77777777" w:rsidR="00D3750E" w:rsidRDefault="00D3750E" w:rsidP="000A21B7">
      <w:pPr>
        <w:pStyle w:val="ListBullet"/>
        <w:numPr>
          <w:ilvl w:val="0"/>
          <w:numId w:val="0"/>
        </w:numPr>
        <w:spacing w:after="0" w:line="240" w:lineRule="auto"/>
        <w:ind w:left="360"/>
      </w:pPr>
    </w:p>
    <w:p w14:paraId="7FA031A7" w14:textId="77777777" w:rsidR="009C5886" w:rsidRDefault="00000000" w:rsidP="000A21B7">
      <w:pPr>
        <w:spacing w:after="0" w:line="240" w:lineRule="auto"/>
      </w:pPr>
      <w:r>
        <w:rPr>
          <w:rFonts w:ascii="Times New Roman" w:eastAsia="Times New Roman" w:hAnsi="Times New Roman"/>
          <w:b/>
          <w:sz w:val="28"/>
        </w:rPr>
        <w:t>Discussion Prompts</w:t>
      </w:r>
    </w:p>
    <w:p w14:paraId="3F9DC5C9" w14:textId="77777777" w:rsidR="009C5886" w:rsidRDefault="00000000" w:rsidP="000A21B7">
      <w:pPr>
        <w:pStyle w:val="ListBullet"/>
        <w:spacing w:after="0" w:line="240" w:lineRule="auto"/>
      </w:pPr>
      <w:r>
        <w:rPr>
          <w:rFonts w:ascii="Times New Roman" w:eastAsia="Times New Roman" w:hAnsi="Times New Roman"/>
          <w:sz w:val="24"/>
        </w:rPr>
        <w:t>What patterns emerge across decades of crime television?</w:t>
      </w:r>
    </w:p>
    <w:p w14:paraId="22B97C13" w14:textId="77777777" w:rsidR="009C5886" w:rsidRDefault="00000000" w:rsidP="000A21B7">
      <w:pPr>
        <w:pStyle w:val="ListBullet"/>
        <w:spacing w:after="0" w:line="240" w:lineRule="auto"/>
      </w:pPr>
      <w:r>
        <w:rPr>
          <w:rFonts w:ascii="Times New Roman" w:eastAsia="Times New Roman" w:hAnsi="Times New Roman"/>
          <w:sz w:val="24"/>
        </w:rPr>
        <w:t>How does fear get detached from context and attached to bodies?</w:t>
      </w:r>
    </w:p>
    <w:p w14:paraId="40D9A664" w14:textId="77777777" w:rsidR="009C5886" w:rsidRPr="00D3750E" w:rsidRDefault="00000000" w:rsidP="000A21B7">
      <w:pPr>
        <w:pStyle w:val="ListBullet"/>
        <w:spacing w:after="0" w:line="240" w:lineRule="auto"/>
      </w:pPr>
      <w:r>
        <w:rPr>
          <w:rFonts w:ascii="Times New Roman" w:eastAsia="Times New Roman" w:hAnsi="Times New Roman"/>
          <w:sz w:val="24"/>
        </w:rPr>
        <w:t>Who is imagined as the audience being “protected”?</w:t>
      </w:r>
    </w:p>
    <w:p w14:paraId="07EA6A51" w14:textId="77777777" w:rsidR="00D3750E" w:rsidRDefault="00D3750E" w:rsidP="000A21B7">
      <w:pPr>
        <w:pStyle w:val="ListBullet"/>
        <w:numPr>
          <w:ilvl w:val="0"/>
          <w:numId w:val="0"/>
        </w:numPr>
        <w:spacing w:after="0" w:line="240" w:lineRule="auto"/>
        <w:ind w:left="360"/>
      </w:pPr>
    </w:p>
    <w:p w14:paraId="78D11AB9" w14:textId="77777777" w:rsidR="009C5886" w:rsidRDefault="00000000" w:rsidP="000A21B7">
      <w:pPr>
        <w:spacing w:after="0" w:line="240" w:lineRule="auto"/>
      </w:pPr>
      <w:r>
        <w:rPr>
          <w:rFonts w:ascii="Times New Roman" w:eastAsia="Times New Roman" w:hAnsi="Times New Roman"/>
          <w:b/>
          <w:sz w:val="28"/>
        </w:rPr>
        <w:t>Suggested Assignment Option</w:t>
      </w:r>
    </w:p>
    <w:p w14:paraId="08FB2797" w14:textId="77777777" w:rsidR="009C5886" w:rsidRDefault="00000000" w:rsidP="000A21B7">
      <w:pPr>
        <w:spacing w:after="0" w:line="240" w:lineRule="auto"/>
      </w:pPr>
      <w:r>
        <w:rPr>
          <w:rFonts w:ascii="Times New Roman" w:eastAsia="Times New Roman" w:hAnsi="Times New Roman"/>
          <w:sz w:val="24"/>
        </w:rPr>
        <w:t>Frame Deconstruction Worksheet (Individual or pairs): Analyze how camera work, narration, and editing produce threat without explicit statements.</w:t>
      </w:r>
    </w:p>
    <w:p w14:paraId="262A936A" w14:textId="77777777" w:rsidR="009C5886" w:rsidRDefault="009C5886" w:rsidP="000A21B7">
      <w:pPr>
        <w:spacing w:after="0" w:line="240" w:lineRule="auto"/>
      </w:pPr>
    </w:p>
    <w:p w14:paraId="029E4CB2" w14:textId="77777777" w:rsidR="00D3750E" w:rsidRDefault="00D3750E" w:rsidP="000A21B7">
      <w:pPr>
        <w:spacing w:after="0" w:line="240" w:lineRule="auto"/>
        <w:rPr>
          <w:rFonts w:ascii="Times New Roman" w:eastAsia="Times New Roman" w:hAnsi="Times New Roman"/>
          <w:b/>
          <w:sz w:val="28"/>
        </w:rPr>
      </w:pPr>
      <w:r>
        <w:rPr>
          <w:rFonts w:ascii="Times New Roman" w:eastAsia="Times New Roman" w:hAnsi="Times New Roman"/>
          <w:b/>
          <w:sz w:val="28"/>
        </w:rPr>
        <w:br w:type="page"/>
      </w:r>
    </w:p>
    <w:p w14:paraId="4A660EE4" w14:textId="46FD687D" w:rsidR="009C5886" w:rsidRDefault="00000000" w:rsidP="000A21B7">
      <w:pPr>
        <w:spacing w:after="0" w:line="240" w:lineRule="auto"/>
        <w:rPr>
          <w:rFonts w:ascii="Times New Roman" w:eastAsia="Times New Roman" w:hAnsi="Times New Roman"/>
          <w:b/>
          <w:sz w:val="28"/>
        </w:rPr>
      </w:pPr>
      <w:r>
        <w:rPr>
          <w:rFonts w:ascii="Times New Roman" w:eastAsia="Times New Roman" w:hAnsi="Times New Roman"/>
          <w:b/>
          <w:sz w:val="28"/>
        </w:rPr>
        <w:lastRenderedPageBreak/>
        <w:t>Module 3 — Global Circulation: How U.S. Media Travels</w:t>
      </w:r>
    </w:p>
    <w:p w14:paraId="6EFA9A49" w14:textId="77777777" w:rsidR="00D3750E" w:rsidRDefault="00D3750E" w:rsidP="000A21B7">
      <w:pPr>
        <w:spacing w:after="0" w:line="240" w:lineRule="auto"/>
      </w:pPr>
    </w:p>
    <w:p w14:paraId="4856224F"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(Suggested Week 3)</w:t>
      </w:r>
    </w:p>
    <w:p w14:paraId="0DBBBBDA" w14:textId="77777777" w:rsidR="00D3750E" w:rsidRDefault="00D3750E" w:rsidP="000A21B7">
      <w:pPr>
        <w:spacing w:after="0" w:line="240" w:lineRule="auto"/>
      </w:pPr>
    </w:p>
    <w:p w14:paraId="2B6F169A" w14:textId="77777777" w:rsidR="009C5886" w:rsidRDefault="00000000" w:rsidP="000A21B7">
      <w:pPr>
        <w:spacing w:after="0" w:line="240" w:lineRule="auto"/>
      </w:pPr>
      <w:r>
        <w:rPr>
          <w:rFonts w:ascii="Times New Roman" w:eastAsia="Times New Roman" w:hAnsi="Times New Roman"/>
          <w:b/>
          <w:sz w:val="28"/>
        </w:rPr>
        <w:t>Learning Objectives</w:t>
      </w:r>
    </w:p>
    <w:p w14:paraId="5FC2ECFB" w14:textId="77777777" w:rsidR="009C5886" w:rsidRDefault="00000000" w:rsidP="000A21B7">
      <w:pPr>
        <w:pStyle w:val="ListBullet"/>
        <w:spacing w:after="0" w:line="240" w:lineRule="auto"/>
      </w:pPr>
      <w:r>
        <w:rPr>
          <w:rFonts w:ascii="Times New Roman" w:eastAsia="Times New Roman" w:hAnsi="Times New Roman"/>
          <w:sz w:val="24"/>
        </w:rPr>
        <w:t>Understand how U.S. televisual imagery circulates globally.</w:t>
      </w:r>
    </w:p>
    <w:p w14:paraId="540A4D9F" w14:textId="77777777" w:rsidR="009C5886" w:rsidRDefault="00000000" w:rsidP="000A21B7">
      <w:pPr>
        <w:pStyle w:val="ListBullet"/>
        <w:spacing w:after="0" w:line="240" w:lineRule="auto"/>
      </w:pPr>
      <w:r>
        <w:rPr>
          <w:rFonts w:ascii="Times New Roman" w:eastAsia="Times New Roman" w:hAnsi="Times New Roman"/>
          <w:sz w:val="24"/>
        </w:rPr>
        <w:t>Examine how stereotypes form before arrival on U.S. campuses.</w:t>
      </w:r>
    </w:p>
    <w:p w14:paraId="2A50B0F1" w14:textId="77777777" w:rsidR="009C5886" w:rsidRPr="00D3750E" w:rsidRDefault="00000000" w:rsidP="000A21B7">
      <w:pPr>
        <w:pStyle w:val="ListBullet"/>
        <w:spacing w:after="0" w:line="240" w:lineRule="auto"/>
      </w:pPr>
      <w:r>
        <w:rPr>
          <w:rFonts w:ascii="Times New Roman" w:eastAsia="Times New Roman" w:hAnsi="Times New Roman"/>
          <w:sz w:val="24"/>
        </w:rPr>
        <w:t>Connect media exposure to fear, avoidance, and hierarchy.</w:t>
      </w:r>
    </w:p>
    <w:p w14:paraId="1B754365" w14:textId="77777777" w:rsidR="00D3750E" w:rsidRDefault="00D3750E" w:rsidP="000A21B7">
      <w:pPr>
        <w:pStyle w:val="ListBullet"/>
        <w:numPr>
          <w:ilvl w:val="0"/>
          <w:numId w:val="0"/>
        </w:numPr>
        <w:spacing w:after="0" w:line="240" w:lineRule="auto"/>
        <w:ind w:left="360"/>
      </w:pPr>
    </w:p>
    <w:p w14:paraId="74A0E1C4" w14:textId="77777777" w:rsidR="009C5886" w:rsidRDefault="00000000" w:rsidP="000A21B7">
      <w:pPr>
        <w:spacing w:after="0" w:line="240" w:lineRule="auto"/>
      </w:pPr>
      <w:r>
        <w:rPr>
          <w:rFonts w:ascii="Times New Roman" w:eastAsia="Times New Roman" w:hAnsi="Times New Roman"/>
          <w:b/>
          <w:sz w:val="28"/>
        </w:rPr>
        <w:t>Key Concepts</w:t>
      </w:r>
    </w:p>
    <w:p w14:paraId="5B0222B3" w14:textId="77777777" w:rsidR="009C5886" w:rsidRDefault="00000000" w:rsidP="000A21B7">
      <w:pPr>
        <w:pStyle w:val="ListBullet"/>
        <w:spacing w:after="0" w:line="240" w:lineRule="auto"/>
      </w:pPr>
      <w:r>
        <w:rPr>
          <w:rFonts w:ascii="Times New Roman" w:eastAsia="Times New Roman" w:hAnsi="Times New Roman"/>
          <w:sz w:val="24"/>
        </w:rPr>
        <w:t>Transnational media flows</w:t>
      </w:r>
    </w:p>
    <w:p w14:paraId="7BFA08A9" w14:textId="77777777" w:rsidR="009C5886" w:rsidRDefault="00000000" w:rsidP="000A21B7">
      <w:pPr>
        <w:pStyle w:val="ListBullet"/>
        <w:spacing w:after="0" w:line="240" w:lineRule="auto"/>
      </w:pPr>
      <w:r>
        <w:rPr>
          <w:rFonts w:ascii="Times New Roman" w:eastAsia="Times New Roman" w:hAnsi="Times New Roman"/>
          <w:sz w:val="24"/>
        </w:rPr>
        <w:t>Exported racial hierarchies</w:t>
      </w:r>
    </w:p>
    <w:p w14:paraId="422B4137" w14:textId="77777777" w:rsidR="009C5886" w:rsidRDefault="00000000" w:rsidP="000A21B7">
      <w:pPr>
        <w:pStyle w:val="ListBullet"/>
        <w:spacing w:after="0" w:line="240" w:lineRule="auto"/>
      </w:pPr>
      <w:r>
        <w:rPr>
          <w:rFonts w:ascii="Times New Roman" w:eastAsia="Times New Roman" w:hAnsi="Times New Roman"/>
          <w:sz w:val="24"/>
        </w:rPr>
        <w:t>Stereotype formation without contact</w:t>
      </w:r>
    </w:p>
    <w:p w14:paraId="1071C4B5" w14:textId="77777777" w:rsidR="009C5886" w:rsidRPr="00D3750E" w:rsidRDefault="00000000" w:rsidP="000A21B7">
      <w:pPr>
        <w:pStyle w:val="ListBullet"/>
        <w:spacing w:after="0" w:line="240" w:lineRule="auto"/>
      </w:pPr>
      <w:r>
        <w:rPr>
          <w:rFonts w:ascii="Times New Roman" w:eastAsia="Times New Roman" w:hAnsi="Times New Roman"/>
          <w:sz w:val="24"/>
        </w:rPr>
        <w:t>Media imperialism</w:t>
      </w:r>
    </w:p>
    <w:p w14:paraId="3545D33E" w14:textId="77777777" w:rsidR="00D3750E" w:rsidRDefault="00D3750E" w:rsidP="000A21B7">
      <w:pPr>
        <w:pStyle w:val="ListBullet"/>
        <w:numPr>
          <w:ilvl w:val="0"/>
          <w:numId w:val="0"/>
        </w:numPr>
        <w:spacing w:after="0" w:line="240" w:lineRule="auto"/>
        <w:ind w:left="360"/>
      </w:pPr>
    </w:p>
    <w:p w14:paraId="7794128A" w14:textId="77777777" w:rsidR="009C5886" w:rsidRDefault="00000000" w:rsidP="000A21B7">
      <w:pPr>
        <w:spacing w:after="0" w:line="240" w:lineRule="auto"/>
      </w:pPr>
      <w:r>
        <w:rPr>
          <w:rFonts w:ascii="Times New Roman" w:eastAsia="Times New Roman" w:hAnsi="Times New Roman"/>
          <w:b/>
          <w:sz w:val="28"/>
        </w:rPr>
        <w:t>Media Examples</w:t>
      </w:r>
    </w:p>
    <w:p w14:paraId="06984095" w14:textId="77777777" w:rsidR="009C5886" w:rsidRDefault="00000000" w:rsidP="000A21B7">
      <w:pPr>
        <w:pStyle w:val="ListBullet"/>
        <w:spacing w:after="0" w:line="240" w:lineRule="auto"/>
      </w:pPr>
      <w:r>
        <w:rPr>
          <w:rFonts w:ascii="Times New Roman" w:eastAsia="Times New Roman" w:hAnsi="Times New Roman"/>
          <w:sz w:val="24"/>
        </w:rPr>
        <w:t>Texts: Ritter dissertation findings on pre-arrival stereotypes; Ella Shohat &amp; Robert Stam, Unthinking Eurocentrism (excerpt).</w:t>
      </w:r>
    </w:p>
    <w:p w14:paraId="19F23EC4" w14:textId="77777777" w:rsidR="009C5886" w:rsidRPr="00D3750E" w:rsidRDefault="00000000" w:rsidP="000A21B7">
      <w:pPr>
        <w:pStyle w:val="ListBullet"/>
        <w:spacing w:after="0" w:line="240" w:lineRule="auto"/>
      </w:pPr>
      <w:r>
        <w:rPr>
          <w:rFonts w:ascii="Times New Roman" w:eastAsia="Times New Roman" w:hAnsi="Times New Roman"/>
          <w:sz w:val="24"/>
        </w:rPr>
        <w:t>Clips: Hollywood films popular in East Asia (e.g., Training Day, The Wire); international news portrayals of U.S. crime.</w:t>
      </w:r>
    </w:p>
    <w:p w14:paraId="0609A3A3" w14:textId="77777777" w:rsidR="00D3750E" w:rsidRDefault="00D3750E" w:rsidP="000A21B7">
      <w:pPr>
        <w:pStyle w:val="ListBullet"/>
        <w:numPr>
          <w:ilvl w:val="0"/>
          <w:numId w:val="0"/>
        </w:numPr>
        <w:spacing w:after="0" w:line="240" w:lineRule="auto"/>
        <w:ind w:left="360"/>
      </w:pPr>
    </w:p>
    <w:p w14:paraId="7D5EA63D" w14:textId="77777777" w:rsidR="009C5886" w:rsidRDefault="00000000" w:rsidP="000A21B7">
      <w:pPr>
        <w:spacing w:after="0" w:line="240" w:lineRule="auto"/>
      </w:pPr>
      <w:r>
        <w:rPr>
          <w:rFonts w:ascii="Times New Roman" w:eastAsia="Times New Roman" w:hAnsi="Times New Roman"/>
          <w:b/>
          <w:sz w:val="28"/>
        </w:rPr>
        <w:t>Discussion Prompts</w:t>
      </w:r>
    </w:p>
    <w:p w14:paraId="331C657A" w14:textId="77777777" w:rsidR="009C5886" w:rsidRDefault="00000000" w:rsidP="000A21B7">
      <w:pPr>
        <w:pStyle w:val="ListBullet"/>
        <w:spacing w:after="0" w:line="240" w:lineRule="auto"/>
      </w:pPr>
      <w:r>
        <w:rPr>
          <w:rFonts w:ascii="Times New Roman" w:eastAsia="Times New Roman" w:hAnsi="Times New Roman"/>
          <w:sz w:val="24"/>
        </w:rPr>
        <w:t>How do students “learn” about Black men without meeting them?</w:t>
      </w:r>
    </w:p>
    <w:p w14:paraId="636DC1C6" w14:textId="77777777" w:rsidR="009C5886" w:rsidRDefault="00000000" w:rsidP="000A21B7">
      <w:pPr>
        <w:pStyle w:val="ListBullet"/>
        <w:spacing w:after="0" w:line="240" w:lineRule="auto"/>
      </w:pPr>
      <w:r>
        <w:rPr>
          <w:rFonts w:ascii="Times New Roman" w:eastAsia="Times New Roman" w:hAnsi="Times New Roman"/>
          <w:sz w:val="24"/>
        </w:rPr>
        <w:t>What assumptions feel natural—but come from media?</w:t>
      </w:r>
    </w:p>
    <w:p w14:paraId="04AFBB93" w14:textId="77777777" w:rsidR="009C5886" w:rsidRPr="00D3750E" w:rsidRDefault="00000000" w:rsidP="000A21B7">
      <w:pPr>
        <w:pStyle w:val="ListBullet"/>
        <w:spacing w:after="0" w:line="240" w:lineRule="auto"/>
      </w:pPr>
      <w:r>
        <w:rPr>
          <w:rFonts w:ascii="Times New Roman" w:eastAsia="Times New Roman" w:hAnsi="Times New Roman"/>
          <w:sz w:val="24"/>
        </w:rPr>
        <w:t>How do these scripts affect comfort, fear, or avoidance on campus?</w:t>
      </w:r>
    </w:p>
    <w:p w14:paraId="737CA543" w14:textId="77777777" w:rsidR="00D3750E" w:rsidRDefault="00D3750E" w:rsidP="000A21B7">
      <w:pPr>
        <w:pStyle w:val="ListBullet"/>
        <w:numPr>
          <w:ilvl w:val="0"/>
          <w:numId w:val="0"/>
        </w:numPr>
        <w:spacing w:after="0" w:line="240" w:lineRule="auto"/>
        <w:ind w:left="360"/>
      </w:pPr>
    </w:p>
    <w:p w14:paraId="64BBA66E" w14:textId="77777777" w:rsidR="009C5886" w:rsidRDefault="00000000" w:rsidP="000A21B7">
      <w:pPr>
        <w:spacing w:after="0" w:line="240" w:lineRule="auto"/>
      </w:pPr>
      <w:r>
        <w:rPr>
          <w:rFonts w:ascii="Times New Roman" w:eastAsia="Times New Roman" w:hAnsi="Times New Roman"/>
          <w:b/>
          <w:sz w:val="28"/>
        </w:rPr>
        <w:t>Suggested Assignment Option</w:t>
      </w:r>
    </w:p>
    <w:p w14:paraId="0DECB45D" w14:textId="77777777" w:rsidR="009C5886" w:rsidRDefault="00000000" w:rsidP="000A21B7">
      <w:pPr>
        <w:spacing w:after="0" w:line="240" w:lineRule="auto"/>
      </w:pPr>
      <w:r>
        <w:rPr>
          <w:rFonts w:ascii="Times New Roman" w:eastAsia="Times New Roman" w:hAnsi="Times New Roman"/>
          <w:sz w:val="24"/>
        </w:rPr>
        <w:t>Pre-Arrival Media Autobiography (Individual reflection): Identify media sources that shaped perceptions before college and how those images travel into campus life.</w:t>
      </w:r>
    </w:p>
    <w:p w14:paraId="4CD00490" w14:textId="77777777" w:rsidR="009C5886" w:rsidRDefault="009C5886" w:rsidP="000A21B7">
      <w:pPr>
        <w:spacing w:after="0" w:line="240" w:lineRule="auto"/>
      </w:pPr>
    </w:p>
    <w:p w14:paraId="29606FA1" w14:textId="77777777" w:rsidR="00D3750E" w:rsidRDefault="00D3750E" w:rsidP="000A21B7">
      <w:pPr>
        <w:spacing w:after="0" w:line="240" w:lineRule="auto"/>
        <w:rPr>
          <w:rFonts w:ascii="Times New Roman" w:eastAsia="Times New Roman" w:hAnsi="Times New Roman"/>
          <w:b/>
          <w:sz w:val="28"/>
        </w:rPr>
      </w:pPr>
      <w:r>
        <w:rPr>
          <w:rFonts w:ascii="Times New Roman" w:eastAsia="Times New Roman" w:hAnsi="Times New Roman"/>
          <w:b/>
          <w:sz w:val="28"/>
        </w:rPr>
        <w:br w:type="page"/>
      </w:r>
    </w:p>
    <w:p w14:paraId="634BEBAA" w14:textId="0FDCEC43" w:rsidR="009C5886" w:rsidRDefault="00000000" w:rsidP="000A21B7">
      <w:pPr>
        <w:spacing w:after="0" w:line="240" w:lineRule="auto"/>
        <w:rPr>
          <w:rFonts w:ascii="Times New Roman" w:eastAsia="Times New Roman" w:hAnsi="Times New Roman"/>
          <w:b/>
          <w:sz w:val="28"/>
        </w:rPr>
      </w:pPr>
      <w:r>
        <w:rPr>
          <w:rFonts w:ascii="Times New Roman" w:eastAsia="Times New Roman" w:hAnsi="Times New Roman"/>
          <w:b/>
          <w:sz w:val="28"/>
        </w:rPr>
        <w:lastRenderedPageBreak/>
        <w:t>Module 4 — Campus Encounters: When Media Meets Real People</w:t>
      </w:r>
    </w:p>
    <w:p w14:paraId="6F0A3DD7" w14:textId="77777777" w:rsidR="00D3750E" w:rsidRDefault="00D3750E" w:rsidP="000A21B7">
      <w:pPr>
        <w:spacing w:after="0" w:line="240" w:lineRule="auto"/>
      </w:pPr>
    </w:p>
    <w:p w14:paraId="729CD36A"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(Suggested Week 4)</w:t>
      </w:r>
    </w:p>
    <w:p w14:paraId="6E4B4F16" w14:textId="77777777" w:rsidR="00D3750E" w:rsidRDefault="00D3750E" w:rsidP="000A21B7">
      <w:pPr>
        <w:spacing w:after="0" w:line="240" w:lineRule="auto"/>
      </w:pPr>
    </w:p>
    <w:p w14:paraId="0567709D" w14:textId="77777777" w:rsidR="009C5886" w:rsidRDefault="00000000" w:rsidP="000A21B7">
      <w:pPr>
        <w:spacing w:after="0" w:line="240" w:lineRule="auto"/>
      </w:pPr>
      <w:r>
        <w:rPr>
          <w:rFonts w:ascii="Times New Roman" w:eastAsia="Times New Roman" w:hAnsi="Times New Roman"/>
          <w:b/>
          <w:sz w:val="28"/>
        </w:rPr>
        <w:t>Learning Objectives</w:t>
      </w:r>
    </w:p>
    <w:p w14:paraId="6C57E81C" w14:textId="77777777" w:rsidR="009C5886" w:rsidRDefault="00000000" w:rsidP="000A21B7">
      <w:pPr>
        <w:pStyle w:val="ListBullet"/>
        <w:spacing w:after="0" w:line="240" w:lineRule="auto"/>
      </w:pPr>
      <w:r>
        <w:rPr>
          <w:rFonts w:ascii="Times New Roman" w:eastAsia="Times New Roman" w:hAnsi="Times New Roman"/>
          <w:sz w:val="24"/>
        </w:rPr>
        <w:t>Identify moments where media scripts collide with lived interaction.</w:t>
      </w:r>
    </w:p>
    <w:p w14:paraId="03707967" w14:textId="77777777" w:rsidR="009C5886" w:rsidRDefault="00000000" w:rsidP="000A21B7">
      <w:pPr>
        <w:pStyle w:val="ListBullet"/>
        <w:spacing w:after="0" w:line="240" w:lineRule="auto"/>
      </w:pPr>
      <w:r>
        <w:rPr>
          <w:rFonts w:ascii="Times New Roman" w:eastAsia="Times New Roman" w:hAnsi="Times New Roman"/>
          <w:sz w:val="24"/>
        </w:rPr>
        <w:t>Understand avoidance, misrecognition, and silence as outcomes.</w:t>
      </w:r>
    </w:p>
    <w:p w14:paraId="0CEE2862" w14:textId="77777777" w:rsidR="009C5886" w:rsidRPr="00D3750E" w:rsidRDefault="00000000" w:rsidP="000A21B7">
      <w:pPr>
        <w:pStyle w:val="ListBullet"/>
        <w:spacing w:after="0" w:line="240" w:lineRule="auto"/>
      </w:pPr>
      <w:r>
        <w:rPr>
          <w:rFonts w:ascii="Times New Roman" w:eastAsia="Times New Roman" w:hAnsi="Times New Roman"/>
          <w:sz w:val="24"/>
        </w:rPr>
        <w:t>Examine how gender mediates fear (especially for Asian women).</w:t>
      </w:r>
    </w:p>
    <w:p w14:paraId="7D5D42AF" w14:textId="77777777" w:rsidR="00D3750E" w:rsidRDefault="00D3750E" w:rsidP="000A21B7">
      <w:pPr>
        <w:pStyle w:val="ListBullet"/>
        <w:numPr>
          <w:ilvl w:val="0"/>
          <w:numId w:val="0"/>
        </w:numPr>
        <w:spacing w:after="0" w:line="240" w:lineRule="auto"/>
        <w:ind w:left="360"/>
      </w:pPr>
    </w:p>
    <w:p w14:paraId="278FE16A" w14:textId="77777777" w:rsidR="009C5886" w:rsidRDefault="00000000" w:rsidP="000A21B7">
      <w:pPr>
        <w:spacing w:after="0" w:line="240" w:lineRule="auto"/>
      </w:pPr>
      <w:r>
        <w:rPr>
          <w:rFonts w:ascii="Times New Roman" w:eastAsia="Times New Roman" w:hAnsi="Times New Roman"/>
          <w:b/>
          <w:sz w:val="28"/>
        </w:rPr>
        <w:t>Key Concepts</w:t>
      </w:r>
    </w:p>
    <w:p w14:paraId="55C7609F" w14:textId="77777777" w:rsidR="009C5886" w:rsidRDefault="00000000" w:rsidP="000A21B7">
      <w:pPr>
        <w:pStyle w:val="ListBullet"/>
        <w:spacing w:after="0" w:line="240" w:lineRule="auto"/>
      </w:pPr>
      <w:r>
        <w:rPr>
          <w:rFonts w:ascii="Times New Roman" w:eastAsia="Times New Roman" w:hAnsi="Times New Roman"/>
          <w:sz w:val="24"/>
        </w:rPr>
        <w:t>Misrecognition</w:t>
      </w:r>
    </w:p>
    <w:p w14:paraId="5CD287AE" w14:textId="77777777" w:rsidR="009C5886" w:rsidRDefault="00000000" w:rsidP="000A21B7">
      <w:pPr>
        <w:pStyle w:val="ListBullet"/>
        <w:spacing w:after="0" w:line="240" w:lineRule="auto"/>
      </w:pPr>
      <w:r>
        <w:rPr>
          <w:rFonts w:ascii="Times New Roman" w:eastAsia="Times New Roman" w:hAnsi="Times New Roman"/>
          <w:sz w:val="24"/>
        </w:rPr>
        <w:t>Gendered fear</w:t>
      </w:r>
    </w:p>
    <w:p w14:paraId="13AC08D6" w14:textId="77777777" w:rsidR="009C5886" w:rsidRDefault="00000000" w:rsidP="000A21B7">
      <w:pPr>
        <w:pStyle w:val="ListBullet"/>
        <w:spacing w:after="0" w:line="240" w:lineRule="auto"/>
      </w:pPr>
      <w:r>
        <w:rPr>
          <w:rFonts w:ascii="Times New Roman" w:eastAsia="Times New Roman" w:hAnsi="Times New Roman"/>
          <w:sz w:val="24"/>
        </w:rPr>
        <w:t>Racialized proximity</w:t>
      </w:r>
    </w:p>
    <w:p w14:paraId="49DBBF6D" w14:textId="77777777" w:rsidR="009C5886" w:rsidRPr="00D3750E" w:rsidRDefault="00000000" w:rsidP="000A21B7">
      <w:pPr>
        <w:pStyle w:val="ListBullet"/>
        <w:spacing w:after="0" w:line="240" w:lineRule="auto"/>
      </w:pPr>
      <w:r>
        <w:rPr>
          <w:rFonts w:ascii="Times New Roman" w:eastAsia="Times New Roman" w:hAnsi="Times New Roman"/>
          <w:sz w:val="24"/>
        </w:rPr>
        <w:t>Behavioral climate (Hurtado et al.)</w:t>
      </w:r>
    </w:p>
    <w:p w14:paraId="526878BB" w14:textId="77777777" w:rsidR="00D3750E" w:rsidRDefault="00D3750E" w:rsidP="000A21B7">
      <w:pPr>
        <w:pStyle w:val="ListBullet"/>
        <w:numPr>
          <w:ilvl w:val="0"/>
          <w:numId w:val="0"/>
        </w:numPr>
        <w:spacing w:after="0" w:line="240" w:lineRule="auto"/>
        <w:ind w:left="360"/>
      </w:pPr>
    </w:p>
    <w:p w14:paraId="0E4B8F98" w14:textId="77777777" w:rsidR="009C5886" w:rsidRDefault="00000000" w:rsidP="000A21B7">
      <w:pPr>
        <w:spacing w:after="0" w:line="240" w:lineRule="auto"/>
      </w:pPr>
      <w:r>
        <w:rPr>
          <w:rFonts w:ascii="Times New Roman" w:eastAsia="Times New Roman" w:hAnsi="Times New Roman"/>
          <w:b/>
          <w:sz w:val="28"/>
        </w:rPr>
        <w:t>Media Examples</w:t>
      </w:r>
    </w:p>
    <w:p w14:paraId="03D06947" w14:textId="77777777" w:rsidR="009C5886" w:rsidRDefault="00000000" w:rsidP="000A21B7">
      <w:pPr>
        <w:pStyle w:val="ListBullet"/>
        <w:spacing w:after="0" w:line="240" w:lineRule="auto"/>
      </w:pPr>
      <w:r>
        <w:rPr>
          <w:rFonts w:ascii="Times New Roman" w:eastAsia="Times New Roman" w:hAnsi="Times New Roman"/>
          <w:sz w:val="24"/>
        </w:rPr>
        <w:t>Texts: Erving Goffman, Presentation of Self (excerpt); bell hooks, “The Oppositional Gaze.”</w:t>
      </w:r>
    </w:p>
    <w:p w14:paraId="6D637EF7" w14:textId="77777777" w:rsidR="009C5886" w:rsidRPr="00D3750E" w:rsidRDefault="00000000" w:rsidP="000A21B7">
      <w:pPr>
        <w:pStyle w:val="ListBullet"/>
        <w:spacing w:after="0" w:line="240" w:lineRule="auto"/>
      </w:pPr>
      <w:r>
        <w:rPr>
          <w:rFonts w:ascii="Times New Roman" w:eastAsia="Times New Roman" w:hAnsi="Times New Roman"/>
          <w:sz w:val="24"/>
        </w:rPr>
        <w:t>Narratives: Lived narratives from Black male students; international student testimonies (anonymized).</w:t>
      </w:r>
    </w:p>
    <w:p w14:paraId="65D5C2F2" w14:textId="77777777" w:rsidR="00D3750E" w:rsidRDefault="00D3750E" w:rsidP="000A21B7">
      <w:pPr>
        <w:pStyle w:val="ListBullet"/>
        <w:numPr>
          <w:ilvl w:val="0"/>
          <w:numId w:val="0"/>
        </w:numPr>
        <w:spacing w:after="0" w:line="240" w:lineRule="auto"/>
        <w:ind w:left="360"/>
      </w:pPr>
    </w:p>
    <w:p w14:paraId="1D0AB016" w14:textId="77777777" w:rsidR="009C5886" w:rsidRDefault="00000000" w:rsidP="000A21B7">
      <w:pPr>
        <w:spacing w:after="0" w:line="240" w:lineRule="auto"/>
      </w:pPr>
      <w:r>
        <w:rPr>
          <w:rFonts w:ascii="Times New Roman" w:eastAsia="Times New Roman" w:hAnsi="Times New Roman"/>
          <w:b/>
          <w:sz w:val="28"/>
        </w:rPr>
        <w:t>Discussion Prompts</w:t>
      </w:r>
    </w:p>
    <w:p w14:paraId="3E11F444" w14:textId="77777777" w:rsidR="009C5886" w:rsidRDefault="00000000" w:rsidP="000A21B7">
      <w:pPr>
        <w:pStyle w:val="ListBullet"/>
        <w:spacing w:after="0" w:line="240" w:lineRule="auto"/>
      </w:pPr>
      <w:r>
        <w:rPr>
          <w:rFonts w:ascii="Times New Roman" w:eastAsia="Times New Roman" w:hAnsi="Times New Roman"/>
          <w:sz w:val="24"/>
        </w:rPr>
        <w:t>What happens when a media script fails in real life?</w:t>
      </w:r>
    </w:p>
    <w:p w14:paraId="51D497FD" w14:textId="77777777" w:rsidR="009C5886" w:rsidRDefault="00000000" w:rsidP="000A21B7">
      <w:pPr>
        <w:pStyle w:val="ListBullet"/>
        <w:spacing w:after="0" w:line="240" w:lineRule="auto"/>
      </w:pPr>
      <w:r>
        <w:rPr>
          <w:rFonts w:ascii="Times New Roman" w:eastAsia="Times New Roman" w:hAnsi="Times New Roman"/>
          <w:sz w:val="24"/>
        </w:rPr>
        <w:t>How does fear shape who sits where, studies together, dates, or avoids?</w:t>
      </w:r>
    </w:p>
    <w:p w14:paraId="63D7A318" w14:textId="77777777" w:rsidR="009C5886" w:rsidRPr="00D3750E" w:rsidRDefault="00000000" w:rsidP="000A21B7">
      <w:pPr>
        <w:pStyle w:val="ListBullet"/>
        <w:spacing w:after="0" w:line="240" w:lineRule="auto"/>
      </w:pPr>
      <w:r>
        <w:rPr>
          <w:rFonts w:ascii="Times New Roman" w:eastAsia="Times New Roman" w:hAnsi="Times New Roman"/>
          <w:sz w:val="24"/>
        </w:rPr>
        <w:t>What emotional labor is being performed—and by whom?</w:t>
      </w:r>
    </w:p>
    <w:p w14:paraId="4CB7323F" w14:textId="77777777" w:rsidR="00D3750E" w:rsidRDefault="00D3750E" w:rsidP="000A21B7">
      <w:pPr>
        <w:pStyle w:val="ListBullet"/>
        <w:numPr>
          <w:ilvl w:val="0"/>
          <w:numId w:val="0"/>
        </w:numPr>
        <w:spacing w:after="0" w:line="240" w:lineRule="auto"/>
        <w:ind w:left="360"/>
      </w:pPr>
    </w:p>
    <w:p w14:paraId="6298B5EB" w14:textId="77777777" w:rsidR="009C5886" w:rsidRDefault="00000000" w:rsidP="000A21B7">
      <w:pPr>
        <w:spacing w:after="0" w:line="240" w:lineRule="auto"/>
      </w:pPr>
      <w:r>
        <w:rPr>
          <w:rFonts w:ascii="Times New Roman" w:eastAsia="Times New Roman" w:hAnsi="Times New Roman"/>
          <w:b/>
          <w:sz w:val="28"/>
        </w:rPr>
        <w:t>Suggested Assignment Option</w:t>
      </w:r>
    </w:p>
    <w:p w14:paraId="1787EF49" w14:textId="77777777" w:rsidR="009C5886" w:rsidRDefault="00000000" w:rsidP="000A21B7">
      <w:pPr>
        <w:spacing w:after="0" w:line="240" w:lineRule="auto"/>
      </w:pPr>
      <w:r>
        <w:rPr>
          <w:rFonts w:ascii="Times New Roman" w:eastAsia="Times New Roman" w:hAnsi="Times New Roman"/>
          <w:sz w:val="24"/>
        </w:rPr>
        <w:t>Dialogic Encounter Log (Pairs): Document a facilitated cross-group conversation and analyze points of representational dissonance and reframing.</w:t>
      </w:r>
    </w:p>
    <w:p w14:paraId="54F3811C" w14:textId="77777777" w:rsidR="009C5886" w:rsidRDefault="009C5886" w:rsidP="000A21B7">
      <w:pPr>
        <w:spacing w:after="0" w:line="240" w:lineRule="auto"/>
      </w:pPr>
    </w:p>
    <w:p w14:paraId="0ADB56CC" w14:textId="77777777" w:rsidR="00D3750E" w:rsidRDefault="00D3750E" w:rsidP="000A21B7">
      <w:pPr>
        <w:spacing w:after="0" w:line="240" w:lineRule="auto"/>
        <w:rPr>
          <w:rFonts w:ascii="Times New Roman" w:eastAsia="Times New Roman" w:hAnsi="Times New Roman"/>
          <w:b/>
          <w:sz w:val="28"/>
        </w:rPr>
      </w:pPr>
      <w:r>
        <w:rPr>
          <w:rFonts w:ascii="Times New Roman" w:eastAsia="Times New Roman" w:hAnsi="Times New Roman"/>
          <w:b/>
          <w:sz w:val="28"/>
        </w:rPr>
        <w:br w:type="page"/>
      </w:r>
    </w:p>
    <w:p w14:paraId="1CACF4DA" w14:textId="2B0F73D4" w:rsidR="009C5886" w:rsidRDefault="00000000" w:rsidP="000A21B7">
      <w:pPr>
        <w:spacing w:after="0" w:line="240" w:lineRule="auto"/>
        <w:rPr>
          <w:rFonts w:ascii="Times New Roman" w:eastAsia="Times New Roman" w:hAnsi="Times New Roman"/>
          <w:b/>
          <w:sz w:val="28"/>
        </w:rPr>
      </w:pPr>
      <w:r>
        <w:rPr>
          <w:rFonts w:ascii="Times New Roman" w:eastAsia="Times New Roman" w:hAnsi="Times New Roman"/>
          <w:b/>
          <w:sz w:val="28"/>
        </w:rPr>
        <w:lastRenderedPageBreak/>
        <w:t>Module 5 — Breaking the Script: Contact, Counter-Frames, and Repair</w:t>
      </w:r>
    </w:p>
    <w:p w14:paraId="066610CE" w14:textId="77777777" w:rsidR="00D3750E" w:rsidRDefault="00D3750E" w:rsidP="000A21B7">
      <w:pPr>
        <w:spacing w:after="0" w:line="240" w:lineRule="auto"/>
      </w:pPr>
    </w:p>
    <w:p w14:paraId="323A1554"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(Suggested Week 5)</w:t>
      </w:r>
    </w:p>
    <w:p w14:paraId="40047A53" w14:textId="77777777" w:rsidR="00D3750E" w:rsidRDefault="00D3750E" w:rsidP="000A21B7">
      <w:pPr>
        <w:spacing w:after="0" w:line="240" w:lineRule="auto"/>
      </w:pPr>
    </w:p>
    <w:p w14:paraId="795111F3" w14:textId="77777777" w:rsidR="009C5886" w:rsidRDefault="00000000" w:rsidP="000A21B7">
      <w:pPr>
        <w:spacing w:after="0" w:line="240" w:lineRule="auto"/>
      </w:pPr>
      <w:r>
        <w:rPr>
          <w:rFonts w:ascii="Times New Roman" w:eastAsia="Times New Roman" w:hAnsi="Times New Roman"/>
          <w:b/>
          <w:sz w:val="28"/>
        </w:rPr>
        <w:t>Learning Objectives</w:t>
      </w:r>
    </w:p>
    <w:p w14:paraId="362AA0B2" w14:textId="77777777" w:rsidR="009C5886" w:rsidRDefault="00000000" w:rsidP="000A21B7">
      <w:pPr>
        <w:pStyle w:val="ListBullet"/>
        <w:spacing w:after="0" w:line="240" w:lineRule="auto"/>
      </w:pPr>
      <w:r>
        <w:rPr>
          <w:rFonts w:ascii="Times New Roman" w:eastAsia="Times New Roman" w:hAnsi="Times New Roman"/>
          <w:sz w:val="24"/>
        </w:rPr>
        <w:t>Identify conditions that reduce fear and stereotype persistence.</w:t>
      </w:r>
    </w:p>
    <w:p w14:paraId="1C63AB9A" w14:textId="77777777" w:rsidR="009C5886" w:rsidRDefault="00000000" w:rsidP="000A21B7">
      <w:pPr>
        <w:pStyle w:val="ListBullet"/>
        <w:spacing w:after="0" w:line="240" w:lineRule="auto"/>
      </w:pPr>
      <w:r>
        <w:rPr>
          <w:rFonts w:ascii="Times New Roman" w:eastAsia="Times New Roman" w:hAnsi="Times New Roman"/>
          <w:sz w:val="24"/>
        </w:rPr>
        <w:t>Understand limits of contact without representational literacy.</w:t>
      </w:r>
    </w:p>
    <w:p w14:paraId="36BAEBBE" w14:textId="77777777" w:rsidR="009C5886" w:rsidRPr="00D3750E" w:rsidRDefault="00000000" w:rsidP="000A21B7">
      <w:pPr>
        <w:pStyle w:val="ListBullet"/>
        <w:spacing w:after="0" w:line="240" w:lineRule="auto"/>
      </w:pPr>
      <w:r>
        <w:rPr>
          <w:rFonts w:ascii="Times New Roman" w:eastAsia="Times New Roman" w:hAnsi="Times New Roman"/>
          <w:sz w:val="24"/>
        </w:rPr>
        <w:t>Practice reframing through ethical storytelling.</w:t>
      </w:r>
    </w:p>
    <w:p w14:paraId="497E0B96" w14:textId="77777777" w:rsidR="00D3750E" w:rsidRDefault="00D3750E" w:rsidP="000A21B7">
      <w:pPr>
        <w:pStyle w:val="ListBullet"/>
        <w:numPr>
          <w:ilvl w:val="0"/>
          <w:numId w:val="0"/>
        </w:numPr>
        <w:spacing w:after="0" w:line="240" w:lineRule="auto"/>
        <w:ind w:left="360"/>
      </w:pPr>
    </w:p>
    <w:p w14:paraId="3BF2A5BA" w14:textId="77777777" w:rsidR="009C5886" w:rsidRDefault="00000000" w:rsidP="000A21B7">
      <w:pPr>
        <w:spacing w:after="0" w:line="240" w:lineRule="auto"/>
      </w:pPr>
      <w:r>
        <w:rPr>
          <w:rFonts w:ascii="Times New Roman" w:eastAsia="Times New Roman" w:hAnsi="Times New Roman"/>
          <w:b/>
          <w:sz w:val="28"/>
        </w:rPr>
        <w:t>Key Concepts</w:t>
      </w:r>
    </w:p>
    <w:p w14:paraId="66CC91E8" w14:textId="77777777" w:rsidR="009C5886" w:rsidRDefault="00000000" w:rsidP="000A21B7">
      <w:pPr>
        <w:pStyle w:val="ListBullet"/>
        <w:spacing w:after="0" w:line="240" w:lineRule="auto"/>
      </w:pPr>
      <w:r>
        <w:rPr>
          <w:rFonts w:ascii="Times New Roman" w:eastAsia="Times New Roman" w:hAnsi="Times New Roman"/>
          <w:sz w:val="24"/>
        </w:rPr>
        <w:t>Contact hypothesis (conditions &amp; limits)</w:t>
      </w:r>
    </w:p>
    <w:p w14:paraId="51065A1B" w14:textId="77777777" w:rsidR="009C5886" w:rsidRDefault="00000000" w:rsidP="000A21B7">
      <w:pPr>
        <w:pStyle w:val="ListBullet"/>
        <w:spacing w:after="0" w:line="240" w:lineRule="auto"/>
      </w:pPr>
      <w:r>
        <w:rPr>
          <w:rFonts w:ascii="Times New Roman" w:eastAsia="Times New Roman" w:hAnsi="Times New Roman"/>
          <w:sz w:val="24"/>
        </w:rPr>
        <w:t>Counter-frames</w:t>
      </w:r>
    </w:p>
    <w:p w14:paraId="7BBB9C11" w14:textId="77777777" w:rsidR="009C5886" w:rsidRDefault="00000000" w:rsidP="000A21B7">
      <w:pPr>
        <w:pStyle w:val="ListBullet"/>
        <w:spacing w:after="0" w:line="240" w:lineRule="auto"/>
      </w:pPr>
      <w:r>
        <w:rPr>
          <w:rFonts w:ascii="Times New Roman" w:eastAsia="Times New Roman" w:hAnsi="Times New Roman"/>
          <w:sz w:val="24"/>
        </w:rPr>
        <w:t>Ethical spectatorship</w:t>
      </w:r>
    </w:p>
    <w:p w14:paraId="675F2558" w14:textId="77777777" w:rsidR="009C5886" w:rsidRPr="00D3750E" w:rsidRDefault="00000000" w:rsidP="000A21B7">
      <w:pPr>
        <w:pStyle w:val="ListBullet"/>
        <w:spacing w:after="0" w:line="240" w:lineRule="auto"/>
      </w:pPr>
      <w:r>
        <w:rPr>
          <w:rFonts w:ascii="Times New Roman" w:eastAsia="Times New Roman" w:hAnsi="Times New Roman"/>
          <w:sz w:val="24"/>
        </w:rPr>
        <w:t>Narrative repair</w:t>
      </w:r>
    </w:p>
    <w:p w14:paraId="2D292DCB" w14:textId="77777777" w:rsidR="00D3750E" w:rsidRDefault="00D3750E" w:rsidP="000A21B7">
      <w:pPr>
        <w:pStyle w:val="ListBullet"/>
        <w:numPr>
          <w:ilvl w:val="0"/>
          <w:numId w:val="0"/>
        </w:numPr>
        <w:spacing w:after="0" w:line="240" w:lineRule="auto"/>
        <w:ind w:left="360"/>
      </w:pPr>
    </w:p>
    <w:p w14:paraId="482893D5" w14:textId="77777777" w:rsidR="009C5886" w:rsidRDefault="00000000" w:rsidP="000A21B7">
      <w:pPr>
        <w:spacing w:after="0" w:line="240" w:lineRule="auto"/>
      </w:pPr>
      <w:r>
        <w:rPr>
          <w:rFonts w:ascii="Times New Roman" w:eastAsia="Times New Roman" w:hAnsi="Times New Roman"/>
          <w:b/>
          <w:sz w:val="28"/>
        </w:rPr>
        <w:t>Media Examples</w:t>
      </w:r>
    </w:p>
    <w:p w14:paraId="57BC3DAD" w14:textId="77777777" w:rsidR="009C5886" w:rsidRDefault="00000000" w:rsidP="000A21B7">
      <w:pPr>
        <w:pStyle w:val="ListBullet"/>
        <w:spacing w:after="0" w:line="240" w:lineRule="auto"/>
      </w:pPr>
      <w:r>
        <w:rPr>
          <w:rFonts w:ascii="Times New Roman" w:eastAsia="Times New Roman" w:hAnsi="Times New Roman"/>
          <w:sz w:val="24"/>
        </w:rPr>
        <w:t>Texts: Gordon Allport, The Nature of Prejudice (conditions of contact); Chimamanda Ngozi Adichie, “The Danger of a Single Story.”</w:t>
      </w:r>
    </w:p>
    <w:p w14:paraId="6B96F3E1" w14:textId="77777777" w:rsidR="009C5886" w:rsidRPr="00D3750E" w:rsidRDefault="00000000" w:rsidP="000A21B7">
      <w:pPr>
        <w:pStyle w:val="ListBullet"/>
        <w:spacing w:after="0" w:line="240" w:lineRule="auto"/>
      </w:pPr>
      <w:r>
        <w:rPr>
          <w:rFonts w:ascii="Times New Roman" w:eastAsia="Times New Roman" w:hAnsi="Times New Roman"/>
          <w:sz w:val="24"/>
        </w:rPr>
        <w:t>Clips: Moonlight (2016); Atlanta (selected scenes).</w:t>
      </w:r>
    </w:p>
    <w:p w14:paraId="5206106D" w14:textId="77777777" w:rsidR="00D3750E" w:rsidRDefault="00D3750E" w:rsidP="000A21B7">
      <w:pPr>
        <w:pStyle w:val="ListBullet"/>
        <w:numPr>
          <w:ilvl w:val="0"/>
          <w:numId w:val="0"/>
        </w:numPr>
        <w:spacing w:after="0" w:line="240" w:lineRule="auto"/>
        <w:ind w:left="360"/>
      </w:pPr>
    </w:p>
    <w:p w14:paraId="1916FD5F" w14:textId="77777777" w:rsidR="009C5886" w:rsidRDefault="00000000" w:rsidP="000A21B7">
      <w:pPr>
        <w:spacing w:after="0" w:line="240" w:lineRule="auto"/>
      </w:pPr>
      <w:r>
        <w:rPr>
          <w:rFonts w:ascii="Times New Roman" w:eastAsia="Times New Roman" w:hAnsi="Times New Roman"/>
          <w:b/>
          <w:sz w:val="28"/>
        </w:rPr>
        <w:t>Discussion Prompts</w:t>
      </w:r>
    </w:p>
    <w:p w14:paraId="2202D817" w14:textId="77777777" w:rsidR="009C5886" w:rsidRDefault="00000000" w:rsidP="000A21B7">
      <w:pPr>
        <w:pStyle w:val="ListBullet"/>
        <w:spacing w:after="0" w:line="240" w:lineRule="auto"/>
      </w:pPr>
      <w:r>
        <w:rPr>
          <w:rFonts w:ascii="Times New Roman" w:eastAsia="Times New Roman" w:hAnsi="Times New Roman"/>
          <w:sz w:val="24"/>
        </w:rPr>
        <w:t>What kinds of stories disrupt fear rather than reproduce it?</w:t>
      </w:r>
    </w:p>
    <w:p w14:paraId="6228B522" w14:textId="77777777" w:rsidR="009C5886" w:rsidRDefault="00000000" w:rsidP="000A21B7">
      <w:pPr>
        <w:pStyle w:val="ListBullet"/>
        <w:spacing w:after="0" w:line="240" w:lineRule="auto"/>
      </w:pPr>
      <w:r>
        <w:rPr>
          <w:rFonts w:ascii="Times New Roman" w:eastAsia="Times New Roman" w:hAnsi="Times New Roman"/>
          <w:sz w:val="24"/>
        </w:rPr>
        <w:t>When does contact fail—and why?</w:t>
      </w:r>
    </w:p>
    <w:p w14:paraId="4EB9BDD4" w14:textId="77777777" w:rsidR="009C5886" w:rsidRPr="00D3750E" w:rsidRDefault="00000000" w:rsidP="000A21B7">
      <w:pPr>
        <w:pStyle w:val="ListBullet"/>
        <w:spacing w:after="0" w:line="240" w:lineRule="auto"/>
      </w:pPr>
      <w:r>
        <w:rPr>
          <w:rFonts w:ascii="Times New Roman" w:eastAsia="Times New Roman" w:hAnsi="Times New Roman"/>
          <w:sz w:val="24"/>
        </w:rPr>
        <w:t>How can media open space for recognition?</w:t>
      </w:r>
    </w:p>
    <w:p w14:paraId="1AFC3516" w14:textId="77777777" w:rsidR="00D3750E" w:rsidRDefault="00D3750E" w:rsidP="000A21B7">
      <w:pPr>
        <w:pStyle w:val="ListBullet"/>
        <w:numPr>
          <w:ilvl w:val="0"/>
          <w:numId w:val="0"/>
        </w:numPr>
        <w:spacing w:after="0" w:line="240" w:lineRule="auto"/>
        <w:ind w:left="360"/>
      </w:pPr>
    </w:p>
    <w:p w14:paraId="46B45E1C" w14:textId="77777777" w:rsidR="009C5886" w:rsidRDefault="00000000" w:rsidP="000A21B7">
      <w:pPr>
        <w:spacing w:after="0" w:line="240" w:lineRule="auto"/>
      </w:pPr>
      <w:r>
        <w:rPr>
          <w:rFonts w:ascii="Times New Roman" w:eastAsia="Times New Roman" w:hAnsi="Times New Roman"/>
          <w:b/>
          <w:sz w:val="28"/>
        </w:rPr>
        <w:t>Suggested Assignment Option</w:t>
      </w:r>
    </w:p>
    <w:p w14:paraId="108B27D3" w14:textId="77777777" w:rsidR="009C5886" w:rsidRDefault="00000000" w:rsidP="000A21B7">
      <w:pPr>
        <w:spacing w:after="0" w:line="240" w:lineRule="auto"/>
      </w:pPr>
      <w:r>
        <w:rPr>
          <w:rFonts w:ascii="Times New Roman" w:eastAsia="Times New Roman" w:hAnsi="Times New Roman"/>
          <w:sz w:val="24"/>
        </w:rPr>
        <w:t>Counter-Frame Pitch (Group): Propose a short media intervention that interrupts a dominant trope without reproducing harm.</w:t>
      </w:r>
    </w:p>
    <w:p w14:paraId="4583805A" w14:textId="77777777" w:rsidR="009C5886" w:rsidRDefault="009C5886" w:rsidP="000A21B7">
      <w:pPr>
        <w:spacing w:after="0" w:line="240" w:lineRule="auto"/>
      </w:pPr>
    </w:p>
    <w:p w14:paraId="3E95C5C4" w14:textId="77777777" w:rsidR="00D3750E" w:rsidRDefault="00D3750E" w:rsidP="000A21B7">
      <w:pPr>
        <w:spacing w:after="0" w:line="240" w:lineRule="auto"/>
        <w:rPr>
          <w:rFonts w:ascii="Times New Roman" w:eastAsia="Times New Roman" w:hAnsi="Times New Roman"/>
          <w:b/>
          <w:sz w:val="28"/>
        </w:rPr>
      </w:pPr>
      <w:r>
        <w:rPr>
          <w:rFonts w:ascii="Times New Roman" w:eastAsia="Times New Roman" w:hAnsi="Times New Roman"/>
          <w:b/>
          <w:sz w:val="28"/>
        </w:rPr>
        <w:br w:type="page"/>
      </w:r>
    </w:p>
    <w:p w14:paraId="60DFC719" w14:textId="588D44D0" w:rsidR="009C5886" w:rsidRDefault="00000000" w:rsidP="000A21B7">
      <w:pPr>
        <w:spacing w:after="0" w:line="240" w:lineRule="auto"/>
        <w:rPr>
          <w:rFonts w:ascii="Times New Roman" w:eastAsia="Times New Roman" w:hAnsi="Times New Roman"/>
          <w:b/>
          <w:sz w:val="28"/>
        </w:rPr>
      </w:pPr>
      <w:r>
        <w:rPr>
          <w:rFonts w:ascii="Times New Roman" w:eastAsia="Times New Roman" w:hAnsi="Times New Roman"/>
          <w:b/>
          <w:sz w:val="28"/>
        </w:rPr>
        <w:lastRenderedPageBreak/>
        <w:t>Module 6 — Public Reckoning: Counter-Narratives and Institutional Change</w:t>
      </w:r>
    </w:p>
    <w:p w14:paraId="6D7F69B4" w14:textId="77777777" w:rsidR="00D3750E" w:rsidRDefault="00D3750E" w:rsidP="000A21B7">
      <w:pPr>
        <w:spacing w:after="0" w:line="240" w:lineRule="auto"/>
      </w:pPr>
    </w:p>
    <w:p w14:paraId="4433ECBF" w14:textId="170E3CCC" w:rsidR="00D3750E"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(Suggested Week 6)</w:t>
      </w:r>
    </w:p>
    <w:p w14:paraId="4755F05F" w14:textId="77777777" w:rsidR="00D3750E" w:rsidRPr="00D3750E" w:rsidRDefault="00D3750E" w:rsidP="000A21B7">
      <w:pPr>
        <w:spacing w:after="0" w:line="240" w:lineRule="auto"/>
        <w:rPr>
          <w:rFonts w:ascii="Times New Roman" w:eastAsia="Times New Roman" w:hAnsi="Times New Roman"/>
          <w:sz w:val="24"/>
        </w:rPr>
      </w:pPr>
    </w:p>
    <w:p w14:paraId="2784EDF7" w14:textId="77777777" w:rsidR="009C5886" w:rsidRDefault="00000000" w:rsidP="000A21B7">
      <w:pPr>
        <w:spacing w:after="0" w:line="240" w:lineRule="auto"/>
      </w:pPr>
      <w:r>
        <w:rPr>
          <w:rFonts w:ascii="Times New Roman" w:eastAsia="Times New Roman" w:hAnsi="Times New Roman"/>
          <w:b/>
          <w:sz w:val="28"/>
        </w:rPr>
        <w:t>Learning Objectives</w:t>
      </w:r>
    </w:p>
    <w:p w14:paraId="31A9EA82" w14:textId="77777777" w:rsidR="009C5886" w:rsidRDefault="00000000" w:rsidP="000A21B7">
      <w:pPr>
        <w:pStyle w:val="ListBullet"/>
        <w:spacing w:after="0" w:line="240" w:lineRule="auto"/>
      </w:pPr>
      <w:r>
        <w:rPr>
          <w:rFonts w:ascii="Times New Roman" w:eastAsia="Times New Roman" w:hAnsi="Times New Roman"/>
          <w:sz w:val="24"/>
        </w:rPr>
        <w:t>Produce public-facing counter-narratives.</w:t>
      </w:r>
    </w:p>
    <w:p w14:paraId="5E964588" w14:textId="77777777" w:rsidR="009C5886" w:rsidRDefault="00000000" w:rsidP="000A21B7">
      <w:pPr>
        <w:pStyle w:val="ListBullet"/>
        <w:spacing w:after="0" w:line="240" w:lineRule="auto"/>
      </w:pPr>
      <w:r>
        <w:rPr>
          <w:rFonts w:ascii="Times New Roman" w:eastAsia="Times New Roman" w:hAnsi="Times New Roman"/>
          <w:sz w:val="24"/>
        </w:rPr>
        <w:t>Translate representational insight into institutional recommendations.</w:t>
      </w:r>
    </w:p>
    <w:p w14:paraId="45F6571C" w14:textId="77777777" w:rsidR="009C5886" w:rsidRPr="00D3750E" w:rsidRDefault="00000000" w:rsidP="000A21B7">
      <w:pPr>
        <w:pStyle w:val="ListBullet"/>
        <w:spacing w:after="0" w:line="240" w:lineRule="auto"/>
      </w:pPr>
      <w:r>
        <w:rPr>
          <w:rFonts w:ascii="Times New Roman" w:eastAsia="Times New Roman" w:hAnsi="Times New Roman"/>
          <w:sz w:val="24"/>
        </w:rPr>
        <w:t>Reflect on personal reframing and responsibility.</w:t>
      </w:r>
    </w:p>
    <w:p w14:paraId="7C0D1151" w14:textId="77777777" w:rsidR="00D3750E" w:rsidRDefault="00D3750E" w:rsidP="000A21B7">
      <w:pPr>
        <w:pStyle w:val="ListBullet"/>
        <w:numPr>
          <w:ilvl w:val="0"/>
          <w:numId w:val="0"/>
        </w:numPr>
        <w:spacing w:after="0" w:line="240" w:lineRule="auto"/>
        <w:ind w:left="360"/>
      </w:pPr>
    </w:p>
    <w:p w14:paraId="1678ABCF" w14:textId="77777777" w:rsidR="009C5886" w:rsidRDefault="00000000" w:rsidP="000A21B7">
      <w:pPr>
        <w:spacing w:after="0" w:line="240" w:lineRule="auto"/>
      </w:pPr>
      <w:r>
        <w:rPr>
          <w:rFonts w:ascii="Times New Roman" w:eastAsia="Times New Roman" w:hAnsi="Times New Roman"/>
          <w:b/>
          <w:sz w:val="28"/>
        </w:rPr>
        <w:t>Key Concepts</w:t>
      </w:r>
    </w:p>
    <w:p w14:paraId="2E63E77C" w14:textId="77777777" w:rsidR="009C5886" w:rsidRDefault="00000000" w:rsidP="000A21B7">
      <w:pPr>
        <w:pStyle w:val="ListBullet"/>
        <w:spacing w:after="0" w:line="240" w:lineRule="auto"/>
      </w:pPr>
      <w:r>
        <w:rPr>
          <w:rFonts w:ascii="Times New Roman" w:eastAsia="Times New Roman" w:hAnsi="Times New Roman"/>
          <w:sz w:val="24"/>
        </w:rPr>
        <w:t>Counter-narrative production</w:t>
      </w:r>
    </w:p>
    <w:p w14:paraId="49B45E3B" w14:textId="77777777" w:rsidR="009C5886" w:rsidRDefault="00000000" w:rsidP="000A21B7">
      <w:pPr>
        <w:pStyle w:val="ListBullet"/>
        <w:spacing w:after="0" w:line="240" w:lineRule="auto"/>
      </w:pPr>
      <w:r>
        <w:rPr>
          <w:rFonts w:ascii="Times New Roman" w:eastAsia="Times New Roman" w:hAnsi="Times New Roman"/>
          <w:sz w:val="24"/>
        </w:rPr>
        <w:t>Institutional responsibility</w:t>
      </w:r>
    </w:p>
    <w:p w14:paraId="278FE3A3" w14:textId="77777777" w:rsidR="009C5886" w:rsidRDefault="00000000" w:rsidP="000A21B7">
      <w:pPr>
        <w:pStyle w:val="ListBullet"/>
        <w:spacing w:after="0" w:line="240" w:lineRule="auto"/>
      </w:pPr>
      <w:r>
        <w:rPr>
          <w:rFonts w:ascii="Times New Roman" w:eastAsia="Times New Roman" w:hAnsi="Times New Roman"/>
          <w:sz w:val="24"/>
        </w:rPr>
        <w:t>Visibility vs. equity</w:t>
      </w:r>
    </w:p>
    <w:p w14:paraId="561CB4C3" w14:textId="77777777" w:rsidR="009C5886" w:rsidRPr="00D3750E" w:rsidRDefault="00000000" w:rsidP="000A21B7">
      <w:pPr>
        <w:pStyle w:val="ListBullet"/>
        <w:spacing w:after="0" w:line="240" w:lineRule="auto"/>
      </w:pPr>
      <w:r>
        <w:rPr>
          <w:rFonts w:ascii="Times New Roman" w:eastAsia="Times New Roman" w:hAnsi="Times New Roman"/>
          <w:sz w:val="24"/>
        </w:rPr>
        <w:t>Representational accountability</w:t>
      </w:r>
    </w:p>
    <w:p w14:paraId="65C72A95" w14:textId="77777777" w:rsidR="00D3750E" w:rsidRDefault="00D3750E" w:rsidP="000A21B7">
      <w:pPr>
        <w:pStyle w:val="ListBullet"/>
        <w:numPr>
          <w:ilvl w:val="0"/>
          <w:numId w:val="0"/>
        </w:numPr>
        <w:spacing w:after="0" w:line="240" w:lineRule="auto"/>
        <w:ind w:left="360"/>
      </w:pPr>
    </w:p>
    <w:p w14:paraId="264F80CC" w14:textId="77777777" w:rsidR="009C5886" w:rsidRDefault="00000000" w:rsidP="000A21B7">
      <w:pPr>
        <w:spacing w:after="0" w:line="240" w:lineRule="auto"/>
      </w:pPr>
      <w:r>
        <w:rPr>
          <w:rFonts w:ascii="Times New Roman" w:eastAsia="Times New Roman" w:hAnsi="Times New Roman"/>
          <w:b/>
          <w:sz w:val="28"/>
        </w:rPr>
        <w:t>Media Examples</w:t>
      </w:r>
    </w:p>
    <w:p w14:paraId="530CD16C" w14:textId="77777777" w:rsidR="009C5886" w:rsidRDefault="00000000" w:rsidP="000A21B7">
      <w:pPr>
        <w:pStyle w:val="ListBullet"/>
        <w:spacing w:after="0" w:line="240" w:lineRule="auto"/>
      </w:pPr>
      <w:r>
        <w:rPr>
          <w:rFonts w:ascii="Times New Roman" w:eastAsia="Times New Roman" w:hAnsi="Times New Roman"/>
          <w:sz w:val="24"/>
        </w:rPr>
        <w:t>Texts: Paulo Freire, Pedagogy of the Oppressed (praxis); bell hooks, “Talking Back.”</w:t>
      </w:r>
    </w:p>
    <w:p w14:paraId="2DCB08BB" w14:textId="77777777" w:rsidR="009C5886" w:rsidRPr="00D3750E" w:rsidRDefault="00000000" w:rsidP="000A21B7">
      <w:pPr>
        <w:pStyle w:val="ListBullet"/>
        <w:spacing w:after="0" w:line="240" w:lineRule="auto"/>
      </w:pPr>
      <w:r>
        <w:rPr>
          <w:rFonts w:ascii="Times New Roman" w:eastAsia="Times New Roman" w:hAnsi="Times New Roman"/>
          <w:sz w:val="24"/>
        </w:rPr>
        <w:t>Outputs: Student films + recorded feedback; talkback discussion clips.</w:t>
      </w:r>
    </w:p>
    <w:p w14:paraId="7CFA415E" w14:textId="77777777" w:rsidR="00D3750E" w:rsidRDefault="00D3750E" w:rsidP="000A21B7">
      <w:pPr>
        <w:pStyle w:val="ListBullet"/>
        <w:numPr>
          <w:ilvl w:val="0"/>
          <w:numId w:val="0"/>
        </w:numPr>
        <w:spacing w:after="0" w:line="240" w:lineRule="auto"/>
        <w:ind w:left="360"/>
      </w:pPr>
    </w:p>
    <w:p w14:paraId="611AC85F" w14:textId="77777777" w:rsidR="009C5886" w:rsidRDefault="00000000" w:rsidP="000A21B7">
      <w:pPr>
        <w:spacing w:after="0" w:line="240" w:lineRule="auto"/>
      </w:pPr>
      <w:r>
        <w:rPr>
          <w:rFonts w:ascii="Times New Roman" w:eastAsia="Times New Roman" w:hAnsi="Times New Roman"/>
          <w:b/>
          <w:sz w:val="28"/>
        </w:rPr>
        <w:t>Discussion Prompts</w:t>
      </w:r>
    </w:p>
    <w:p w14:paraId="5B85C791" w14:textId="77777777" w:rsidR="009C5886" w:rsidRDefault="00000000" w:rsidP="000A21B7">
      <w:pPr>
        <w:pStyle w:val="ListBullet"/>
        <w:spacing w:after="0" w:line="240" w:lineRule="auto"/>
      </w:pPr>
      <w:r>
        <w:rPr>
          <w:rFonts w:ascii="Times New Roman" w:eastAsia="Times New Roman" w:hAnsi="Times New Roman"/>
          <w:sz w:val="24"/>
        </w:rPr>
        <w:t>What responsibility do institutions have beyond enrollment?</w:t>
      </w:r>
    </w:p>
    <w:p w14:paraId="3645E476" w14:textId="77777777" w:rsidR="009C5886" w:rsidRDefault="00000000" w:rsidP="000A21B7">
      <w:pPr>
        <w:pStyle w:val="ListBullet"/>
        <w:spacing w:after="0" w:line="240" w:lineRule="auto"/>
      </w:pPr>
      <w:r>
        <w:rPr>
          <w:rFonts w:ascii="Times New Roman" w:eastAsia="Times New Roman" w:hAnsi="Times New Roman"/>
          <w:sz w:val="24"/>
        </w:rPr>
        <w:t>How does representational literacy change everyday behavior?</w:t>
      </w:r>
    </w:p>
    <w:p w14:paraId="325A5417" w14:textId="77777777" w:rsidR="009C5886" w:rsidRPr="00D3750E" w:rsidRDefault="00000000" w:rsidP="000A21B7">
      <w:pPr>
        <w:pStyle w:val="ListBullet"/>
        <w:spacing w:after="0" w:line="240" w:lineRule="auto"/>
      </w:pPr>
      <w:r>
        <w:rPr>
          <w:rFonts w:ascii="Times New Roman" w:eastAsia="Times New Roman" w:hAnsi="Times New Roman"/>
          <w:sz w:val="24"/>
        </w:rPr>
        <w:t xml:space="preserve">What would a campus </w:t>
      </w:r>
      <w:proofErr w:type="gramStart"/>
      <w:r>
        <w:rPr>
          <w:rFonts w:ascii="Times New Roman" w:eastAsia="Times New Roman" w:hAnsi="Times New Roman"/>
          <w:sz w:val="24"/>
        </w:rPr>
        <w:t>designed</w:t>
      </w:r>
      <w:proofErr w:type="gramEnd"/>
      <w:r>
        <w:rPr>
          <w:rFonts w:ascii="Times New Roman" w:eastAsia="Times New Roman" w:hAnsi="Times New Roman"/>
          <w:sz w:val="24"/>
        </w:rPr>
        <w:t xml:space="preserve"> for recognition look like?</w:t>
      </w:r>
    </w:p>
    <w:p w14:paraId="5C50229D" w14:textId="77777777" w:rsidR="00D3750E" w:rsidRDefault="00D3750E" w:rsidP="000A21B7">
      <w:pPr>
        <w:pStyle w:val="ListBullet"/>
        <w:numPr>
          <w:ilvl w:val="0"/>
          <w:numId w:val="0"/>
        </w:numPr>
        <w:spacing w:after="0" w:line="240" w:lineRule="auto"/>
      </w:pPr>
    </w:p>
    <w:p w14:paraId="4E58CC4C" w14:textId="77777777" w:rsidR="009C5886" w:rsidRDefault="00000000" w:rsidP="000A21B7">
      <w:pPr>
        <w:spacing w:after="0" w:line="240" w:lineRule="auto"/>
      </w:pPr>
      <w:r>
        <w:rPr>
          <w:rFonts w:ascii="Times New Roman" w:eastAsia="Times New Roman" w:hAnsi="Times New Roman"/>
          <w:b/>
          <w:sz w:val="28"/>
        </w:rPr>
        <w:t>Suggested Assignment Option</w:t>
      </w:r>
    </w:p>
    <w:p w14:paraId="3FA26690" w14:textId="77777777" w:rsidR="009C5886" w:rsidRDefault="00000000" w:rsidP="000A21B7">
      <w:pPr>
        <w:spacing w:after="0" w:line="240" w:lineRule="auto"/>
      </w:pPr>
      <w:r>
        <w:rPr>
          <w:rFonts w:ascii="Times New Roman" w:eastAsia="Times New Roman" w:hAnsi="Times New Roman"/>
          <w:sz w:val="24"/>
        </w:rPr>
        <w:t>Public-facing project + memo (Group): Produce a short video/zine/digital exhibit and a 1–2 page institutional recommendations memo.</w:t>
      </w:r>
    </w:p>
    <w:p w14:paraId="54456BD1" w14:textId="77777777" w:rsidR="009C5886" w:rsidRDefault="009C5886" w:rsidP="000A21B7">
      <w:pPr>
        <w:spacing w:after="0" w:line="240" w:lineRule="auto"/>
      </w:pPr>
    </w:p>
    <w:p w14:paraId="06461209" w14:textId="77777777" w:rsidR="009C5886" w:rsidRDefault="00000000" w:rsidP="000A21B7">
      <w:pPr>
        <w:spacing w:after="0" w:line="240" w:lineRule="auto"/>
      </w:pPr>
      <w:r>
        <w:br w:type="page"/>
      </w:r>
    </w:p>
    <w:p w14:paraId="492EA655" w14:textId="77777777" w:rsidR="009C5886" w:rsidRDefault="00000000" w:rsidP="000A21B7">
      <w:pPr>
        <w:spacing w:after="0" w:line="240" w:lineRule="auto"/>
        <w:jc w:val="center"/>
      </w:pPr>
      <w:r>
        <w:rPr>
          <w:rFonts w:ascii="Times New Roman" w:eastAsia="Times New Roman" w:hAnsi="Times New Roman"/>
          <w:b/>
          <w:sz w:val="36"/>
        </w:rPr>
        <w:lastRenderedPageBreak/>
        <w:t>Section II — Facilitator Training Guide</w:t>
      </w:r>
    </w:p>
    <w:p w14:paraId="1DAFD429"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Use this guide to prepare facilitators to lead a mixed-cohort workshop with rigor, care, and without moralizing.</w:t>
      </w:r>
    </w:p>
    <w:p w14:paraId="620879C2" w14:textId="77777777" w:rsidR="00D3750E" w:rsidRDefault="00D3750E" w:rsidP="000A21B7">
      <w:pPr>
        <w:spacing w:after="0" w:line="240" w:lineRule="auto"/>
      </w:pPr>
    </w:p>
    <w:p w14:paraId="7D6AF518" w14:textId="77777777" w:rsidR="009C5886" w:rsidRDefault="00000000" w:rsidP="000A21B7">
      <w:pPr>
        <w:spacing w:after="0" w:line="240" w:lineRule="auto"/>
      </w:pPr>
      <w:r>
        <w:rPr>
          <w:rFonts w:ascii="Times New Roman" w:eastAsia="Times New Roman" w:hAnsi="Times New Roman"/>
          <w:b/>
          <w:sz w:val="28"/>
        </w:rPr>
        <w:t>I. Purpose of the Facilitator Guide</w:t>
      </w:r>
    </w:p>
    <w:p w14:paraId="0B498F82" w14:textId="77777777" w:rsidR="009C5886" w:rsidRDefault="00000000" w:rsidP="000A21B7">
      <w:pPr>
        <w:spacing w:after="0" w:line="240" w:lineRule="auto"/>
      </w:pPr>
      <w:r>
        <w:rPr>
          <w:rFonts w:ascii="Times New Roman" w:eastAsia="Times New Roman" w:hAnsi="Times New Roman"/>
          <w:sz w:val="24"/>
        </w:rPr>
        <w:t>This guide prepares facilitators to lead a six-week, mixed-cohort workshop examining how U.S.-generated televisual imagery of Black men shapes fear, avoidance, and interaction patterns among international and domestic students on college campuses.</w:t>
      </w:r>
    </w:p>
    <w:p w14:paraId="20133663" w14:textId="77777777" w:rsidR="009C5886" w:rsidRDefault="009C5886" w:rsidP="000A21B7">
      <w:pPr>
        <w:spacing w:after="0" w:line="240" w:lineRule="auto"/>
      </w:pPr>
    </w:p>
    <w:p w14:paraId="1C1A245F" w14:textId="77777777" w:rsidR="009C5886" w:rsidRDefault="00000000" w:rsidP="000A21B7">
      <w:pPr>
        <w:spacing w:after="0" w:line="240" w:lineRule="auto"/>
      </w:pPr>
      <w:r>
        <w:rPr>
          <w:rFonts w:ascii="Times New Roman" w:eastAsia="Times New Roman" w:hAnsi="Times New Roman"/>
          <w:sz w:val="24"/>
        </w:rPr>
        <w:t>The facilitator’s role is not to:</w:t>
      </w:r>
    </w:p>
    <w:p w14:paraId="31F21107" w14:textId="77777777" w:rsidR="009C5886" w:rsidRDefault="00000000" w:rsidP="000A21B7">
      <w:pPr>
        <w:spacing w:after="0" w:line="240" w:lineRule="auto"/>
      </w:pPr>
      <w:r>
        <w:rPr>
          <w:rFonts w:ascii="Times New Roman" w:eastAsia="Times New Roman" w:hAnsi="Times New Roman"/>
          <w:sz w:val="24"/>
        </w:rPr>
        <w:t>• Correct attitudes through moral instruction</w:t>
      </w:r>
    </w:p>
    <w:p w14:paraId="2E83FC15" w14:textId="77777777" w:rsidR="009C5886" w:rsidRDefault="00000000" w:rsidP="000A21B7">
      <w:pPr>
        <w:spacing w:after="0" w:line="240" w:lineRule="auto"/>
      </w:pPr>
      <w:r>
        <w:rPr>
          <w:rFonts w:ascii="Times New Roman" w:eastAsia="Times New Roman" w:hAnsi="Times New Roman"/>
          <w:sz w:val="24"/>
        </w:rPr>
        <w:t>• Force consensus or “resolution”</w:t>
      </w:r>
    </w:p>
    <w:p w14:paraId="186A707F" w14:textId="77777777" w:rsidR="009C5886" w:rsidRDefault="00000000" w:rsidP="000A21B7">
      <w:pPr>
        <w:spacing w:after="0" w:line="240" w:lineRule="auto"/>
      </w:pPr>
      <w:r>
        <w:rPr>
          <w:rFonts w:ascii="Times New Roman" w:eastAsia="Times New Roman" w:hAnsi="Times New Roman"/>
          <w:sz w:val="24"/>
        </w:rPr>
        <w:t>• Extract testimony from Black participants</w:t>
      </w:r>
    </w:p>
    <w:p w14:paraId="466A7AD3" w14:textId="77777777" w:rsidR="009C5886" w:rsidRDefault="009C5886" w:rsidP="000A21B7">
      <w:pPr>
        <w:spacing w:after="0" w:line="240" w:lineRule="auto"/>
      </w:pPr>
    </w:p>
    <w:p w14:paraId="7DF6BD73" w14:textId="77777777" w:rsidR="009C5886" w:rsidRDefault="00000000" w:rsidP="000A21B7">
      <w:pPr>
        <w:spacing w:after="0" w:line="240" w:lineRule="auto"/>
      </w:pPr>
      <w:r>
        <w:rPr>
          <w:rFonts w:ascii="Times New Roman" w:eastAsia="Times New Roman" w:hAnsi="Times New Roman"/>
          <w:sz w:val="24"/>
        </w:rPr>
        <w:t>The facilitator’s role is to:</w:t>
      </w:r>
    </w:p>
    <w:p w14:paraId="7DCEEBF2" w14:textId="77777777" w:rsidR="009C5886" w:rsidRDefault="00000000" w:rsidP="000A21B7">
      <w:pPr>
        <w:spacing w:after="0" w:line="240" w:lineRule="auto"/>
      </w:pPr>
      <w:r>
        <w:rPr>
          <w:rFonts w:ascii="Times New Roman" w:eastAsia="Times New Roman" w:hAnsi="Times New Roman"/>
          <w:sz w:val="24"/>
        </w:rPr>
        <w:t>• Surface representational mechanisms</w:t>
      </w:r>
    </w:p>
    <w:p w14:paraId="063E96D5" w14:textId="77777777" w:rsidR="009C5886" w:rsidRDefault="00000000" w:rsidP="000A21B7">
      <w:pPr>
        <w:spacing w:after="0" w:line="240" w:lineRule="auto"/>
      </w:pPr>
      <w:r>
        <w:rPr>
          <w:rFonts w:ascii="Times New Roman" w:eastAsia="Times New Roman" w:hAnsi="Times New Roman"/>
          <w:sz w:val="24"/>
        </w:rPr>
        <w:t>• Hold space for discomfort without escalation</w:t>
      </w:r>
    </w:p>
    <w:p w14:paraId="2A2D1CDB" w14:textId="77777777" w:rsidR="009C5886" w:rsidRDefault="00000000" w:rsidP="000A21B7">
      <w:pPr>
        <w:spacing w:after="0" w:line="240" w:lineRule="auto"/>
      </w:pPr>
      <w:r>
        <w:rPr>
          <w:rFonts w:ascii="Times New Roman" w:eastAsia="Times New Roman" w:hAnsi="Times New Roman"/>
          <w:sz w:val="24"/>
        </w:rPr>
        <w:t>• Translate media literacy into interpersonal and institutional insight</w:t>
      </w:r>
    </w:p>
    <w:p w14:paraId="1FB8CF3C" w14:textId="77777777" w:rsidR="009C5886" w:rsidRDefault="009C5886" w:rsidP="000A21B7">
      <w:pPr>
        <w:spacing w:after="0" w:line="240" w:lineRule="auto"/>
      </w:pPr>
    </w:p>
    <w:p w14:paraId="0FF2E3D4" w14:textId="77777777" w:rsidR="009C5886" w:rsidRDefault="00000000" w:rsidP="000A21B7">
      <w:pPr>
        <w:spacing w:after="0" w:line="240" w:lineRule="auto"/>
      </w:pPr>
      <w:r>
        <w:rPr>
          <w:rFonts w:ascii="Times New Roman" w:eastAsia="Times New Roman" w:hAnsi="Times New Roman"/>
          <w:b/>
          <w:sz w:val="28"/>
        </w:rPr>
        <w:t>II. Who This Guide Is For</w:t>
      </w:r>
    </w:p>
    <w:p w14:paraId="741AE3E0" w14:textId="77777777" w:rsidR="009C5886" w:rsidRDefault="00000000" w:rsidP="000A21B7">
      <w:pPr>
        <w:spacing w:after="0" w:line="240" w:lineRule="auto"/>
      </w:pPr>
      <w:r>
        <w:rPr>
          <w:rFonts w:ascii="Times New Roman" w:eastAsia="Times New Roman" w:hAnsi="Times New Roman"/>
          <w:sz w:val="24"/>
        </w:rPr>
        <w:t>This guide is designed for facilitators who may be student affairs professionals, graduate students or postdocs, faculty teaching co-curricular seminars, residence life educators, or CSS-affiliated instructors.</w:t>
      </w:r>
    </w:p>
    <w:p w14:paraId="46A4FA7E" w14:textId="77777777" w:rsidR="009C5886" w:rsidRDefault="009C5886" w:rsidP="000A21B7">
      <w:pPr>
        <w:spacing w:after="0" w:line="240" w:lineRule="auto"/>
      </w:pPr>
    </w:p>
    <w:p w14:paraId="422A7FD3" w14:textId="77777777" w:rsidR="009C5886" w:rsidRDefault="00000000" w:rsidP="000A21B7">
      <w:pPr>
        <w:spacing w:after="0" w:line="240" w:lineRule="auto"/>
      </w:pPr>
      <w:r>
        <w:rPr>
          <w:rFonts w:ascii="Times New Roman" w:eastAsia="Times New Roman" w:hAnsi="Times New Roman"/>
          <w:sz w:val="24"/>
        </w:rPr>
        <w:t>Facilitators do not need to be experts in race theory, Black (or non-Black), or international student specialists. They do need to be trained in dialogue facilitation, comfortable managing tension, and willing to slow the conversation down.</w:t>
      </w:r>
    </w:p>
    <w:p w14:paraId="7376A980" w14:textId="77777777" w:rsidR="009C5886" w:rsidRDefault="009C5886" w:rsidP="000A21B7">
      <w:pPr>
        <w:spacing w:after="0" w:line="240" w:lineRule="auto"/>
      </w:pPr>
    </w:p>
    <w:p w14:paraId="2A518A43" w14:textId="77777777" w:rsidR="009C5886" w:rsidRDefault="00000000" w:rsidP="000A21B7">
      <w:pPr>
        <w:spacing w:after="0" w:line="240" w:lineRule="auto"/>
      </w:pPr>
      <w:r>
        <w:rPr>
          <w:rFonts w:ascii="Times New Roman" w:eastAsia="Times New Roman" w:hAnsi="Times New Roman"/>
          <w:b/>
          <w:sz w:val="28"/>
        </w:rPr>
        <w:t>III. Core Pedagogical Commitments (CSS-Aligned)</w:t>
      </w:r>
    </w:p>
    <w:p w14:paraId="1532026F" w14:textId="77777777" w:rsidR="009C5886" w:rsidRDefault="00000000" w:rsidP="000A21B7">
      <w:pPr>
        <w:spacing w:after="0" w:line="240" w:lineRule="auto"/>
      </w:pPr>
      <w:r>
        <w:rPr>
          <w:rFonts w:ascii="Times New Roman" w:eastAsia="Times New Roman" w:hAnsi="Times New Roman"/>
          <w:sz w:val="24"/>
        </w:rPr>
        <w:t>1. Representation is the object of study. We analyze images, frames, repetition, and circulation—not individual morality.</w:t>
      </w:r>
    </w:p>
    <w:p w14:paraId="3A942ADA" w14:textId="77777777" w:rsidR="009C5886" w:rsidRDefault="00000000" w:rsidP="000A21B7">
      <w:pPr>
        <w:spacing w:after="0" w:line="240" w:lineRule="auto"/>
      </w:pPr>
      <w:r>
        <w:rPr>
          <w:rFonts w:ascii="Times New Roman" w:eastAsia="Times New Roman" w:hAnsi="Times New Roman"/>
          <w:sz w:val="24"/>
        </w:rPr>
        <w:t>Redirect when discussion shifts to personal virtue: “What did the media teach us to expect?”</w:t>
      </w:r>
    </w:p>
    <w:p w14:paraId="613CAE75" w14:textId="77777777" w:rsidR="009C5886" w:rsidRDefault="009C5886" w:rsidP="000A21B7">
      <w:pPr>
        <w:spacing w:after="0" w:line="240" w:lineRule="auto"/>
      </w:pPr>
    </w:p>
    <w:p w14:paraId="6FFDA05C" w14:textId="77777777" w:rsidR="009C5886" w:rsidRDefault="00000000" w:rsidP="000A21B7">
      <w:pPr>
        <w:spacing w:after="0" w:line="240" w:lineRule="auto"/>
      </w:pPr>
      <w:r>
        <w:rPr>
          <w:rFonts w:ascii="Times New Roman" w:eastAsia="Times New Roman" w:hAnsi="Times New Roman"/>
          <w:sz w:val="24"/>
        </w:rPr>
        <w:t>2. Fear is treated as a learned effect, not a personal failure. Fear ≠ hatred. Fear ≠ intent. Fear = cultivated response to repeated imagery.</w:t>
      </w:r>
    </w:p>
    <w:p w14:paraId="6FFDCBCD" w14:textId="77777777" w:rsidR="009C5886" w:rsidRDefault="009C5886" w:rsidP="000A21B7">
      <w:pPr>
        <w:spacing w:after="0" w:line="240" w:lineRule="auto"/>
      </w:pPr>
    </w:p>
    <w:p w14:paraId="76806457" w14:textId="77777777" w:rsidR="009C5886" w:rsidRDefault="00000000" w:rsidP="000A21B7">
      <w:pPr>
        <w:spacing w:after="0" w:line="240" w:lineRule="auto"/>
      </w:pPr>
      <w:r>
        <w:rPr>
          <w:rFonts w:ascii="Times New Roman" w:eastAsia="Times New Roman" w:hAnsi="Times New Roman"/>
          <w:sz w:val="24"/>
        </w:rPr>
        <w:t>3. Visibility is not equity. Representation does not guarantee safety, recognition, or mutual understanding.</w:t>
      </w:r>
    </w:p>
    <w:p w14:paraId="36965AF6" w14:textId="77777777" w:rsidR="009C5886" w:rsidRDefault="009C5886" w:rsidP="000A21B7">
      <w:pPr>
        <w:spacing w:after="0" w:line="240" w:lineRule="auto"/>
      </w:pPr>
    </w:p>
    <w:p w14:paraId="412C64DC" w14:textId="77777777" w:rsidR="009C5886" w:rsidRDefault="00000000" w:rsidP="000A21B7">
      <w:pPr>
        <w:spacing w:after="0" w:line="240" w:lineRule="auto"/>
      </w:pPr>
      <w:r>
        <w:rPr>
          <w:rFonts w:ascii="Times New Roman" w:eastAsia="Times New Roman" w:hAnsi="Times New Roman"/>
          <w:sz w:val="24"/>
        </w:rPr>
        <w:t>4. No one is required to represent a group. Black participants are never positioned as proof, examples, or teachers of ‘real experience.’ International students are never positioned as defendants, confessors, or problems to be fixed.</w:t>
      </w:r>
    </w:p>
    <w:p w14:paraId="5F262F6D" w14:textId="77777777" w:rsidR="009C5886" w:rsidRDefault="009C5886" w:rsidP="000A21B7">
      <w:pPr>
        <w:spacing w:after="0" w:line="240" w:lineRule="auto"/>
      </w:pPr>
    </w:p>
    <w:p w14:paraId="56F64AD4" w14:textId="77777777" w:rsidR="009C5886" w:rsidRDefault="00000000" w:rsidP="000A21B7">
      <w:pPr>
        <w:spacing w:after="0" w:line="240" w:lineRule="auto"/>
      </w:pPr>
      <w:r>
        <w:rPr>
          <w:rFonts w:ascii="Times New Roman" w:eastAsia="Times New Roman" w:hAnsi="Times New Roman"/>
          <w:b/>
          <w:sz w:val="28"/>
        </w:rPr>
        <w:t>IV. Facilitator Positionality Statement (Required)</w:t>
      </w:r>
    </w:p>
    <w:p w14:paraId="41A185E0" w14:textId="77777777" w:rsidR="009C5886" w:rsidRDefault="00000000" w:rsidP="000A21B7">
      <w:pPr>
        <w:spacing w:after="0" w:line="240" w:lineRule="auto"/>
      </w:pPr>
      <w:r>
        <w:rPr>
          <w:rFonts w:ascii="Times New Roman" w:eastAsia="Times New Roman" w:hAnsi="Times New Roman"/>
          <w:sz w:val="24"/>
        </w:rPr>
        <w:lastRenderedPageBreak/>
        <w:t>Before Module 1, facilitators should prepare and deliver a brief positionality statement (1–2 minutes) that clarifies role, commitment to process over outcomes, and an expectation of discomfort.</w:t>
      </w:r>
    </w:p>
    <w:p w14:paraId="6C99BA90" w14:textId="77777777" w:rsidR="009C5886" w:rsidRDefault="009C5886" w:rsidP="000A21B7">
      <w:pPr>
        <w:spacing w:after="0" w:line="240" w:lineRule="auto"/>
      </w:pPr>
    </w:p>
    <w:p w14:paraId="60971E7F" w14:textId="77777777" w:rsidR="009C5886" w:rsidRDefault="00000000" w:rsidP="000A21B7">
      <w:pPr>
        <w:spacing w:after="0" w:line="240" w:lineRule="auto"/>
      </w:pPr>
      <w:r>
        <w:rPr>
          <w:rFonts w:ascii="Times New Roman" w:eastAsia="Times New Roman" w:hAnsi="Times New Roman"/>
          <w:sz w:val="24"/>
        </w:rPr>
        <w:t>Example (adaptable): “My role here isn’t to tell you what to think, but to help us slow down how media teaches us to see. Some conversations may feel uncomfortable—not because anyone is doing something wrong, but because representation works beneath awareness.”</w:t>
      </w:r>
    </w:p>
    <w:p w14:paraId="2079D577" w14:textId="77777777" w:rsidR="009C5886" w:rsidRDefault="009C5886" w:rsidP="000A21B7">
      <w:pPr>
        <w:spacing w:after="0" w:line="240" w:lineRule="auto"/>
      </w:pPr>
    </w:p>
    <w:p w14:paraId="7CFEFC36" w14:textId="77777777" w:rsidR="009C5886" w:rsidRDefault="00000000" w:rsidP="000A21B7">
      <w:pPr>
        <w:spacing w:after="0" w:line="240" w:lineRule="auto"/>
      </w:pPr>
      <w:r>
        <w:rPr>
          <w:rFonts w:ascii="Times New Roman" w:eastAsia="Times New Roman" w:hAnsi="Times New Roman"/>
          <w:b/>
          <w:sz w:val="28"/>
        </w:rPr>
        <w:t>V. Group Agreements (Set in Session 1)</w:t>
      </w:r>
    </w:p>
    <w:p w14:paraId="5D1E967B" w14:textId="77777777" w:rsidR="009C5886" w:rsidRDefault="00000000" w:rsidP="000A21B7">
      <w:pPr>
        <w:spacing w:after="0" w:line="240" w:lineRule="auto"/>
      </w:pPr>
      <w:r>
        <w:rPr>
          <w:rFonts w:ascii="Times New Roman" w:eastAsia="Times New Roman" w:hAnsi="Times New Roman"/>
          <w:sz w:val="24"/>
        </w:rPr>
        <w:t>Facilitators should establish and revisit these norms:</w:t>
      </w:r>
    </w:p>
    <w:p w14:paraId="797FD80D" w14:textId="77777777" w:rsidR="009C5886" w:rsidRDefault="00000000" w:rsidP="000A21B7">
      <w:pPr>
        <w:spacing w:after="0" w:line="240" w:lineRule="auto"/>
      </w:pPr>
      <w:r>
        <w:rPr>
          <w:rFonts w:ascii="Times New Roman" w:eastAsia="Times New Roman" w:hAnsi="Times New Roman"/>
          <w:sz w:val="24"/>
        </w:rPr>
        <w:t>• Speak from analysis, not accusation</w:t>
      </w:r>
    </w:p>
    <w:p w14:paraId="38907617" w14:textId="77777777" w:rsidR="009C5886" w:rsidRDefault="00000000" w:rsidP="000A21B7">
      <w:pPr>
        <w:spacing w:after="0" w:line="240" w:lineRule="auto"/>
      </w:pPr>
      <w:r>
        <w:rPr>
          <w:rFonts w:ascii="Times New Roman" w:eastAsia="Times New Roman" w:hAnsi="Times New Roman"/>
          <w:sz w:val="24"/>
        </w:rPr>
        <w:t>• Describe images before judging them</w:t>
      </w:r>
    </w:p>
    <w:p w14:paraId="190F2481" w14:textId="77777777" w:rsidR="009C5886" w:rsidRDefault="00000000" w:rsidP="000A21B7">
      <w:pPr>
        <w:spacing w:after="0" w:line="240" w:lineRule="auto"/>
      </w:pPr>
      <w:r>
        <w:rPr>
          <w:rFonts w:ascii="Times New Roman" w:eastAsia="Times New Roman" w:hAnsi="Times New Roman"/>
          <w:sz w:val="24"/>
        </w:rPr>
        <w:t>• Impact matters more than intent</w:t>
      </w:r>
    </w:p>
    <w:p w14:paraId="74F81BA9" w14:textId="77777777" w:rsidR="009C5886" w:rsidRDefault="00000000" w:rsidP="000A21B7">
      <w:pPr>
        <w:spacing w:after="0" w:line="240" w:lineRule="auto"/>
      </w:pPr>
      <w:r>
        <w:rPr>
          <w:rFonts w:ascii="Times New Roman" w:eastAsia="Times New Roman" w:hAnsi="Times New Roman"/>
          <w:sz w:val="24"/>
        </w:rPr>
        <w:t>• Silence is allowed</w:t>
      </w:r>
    </w:p>
    <w:p w14:paraId="6D4A2870" w14:textId="77777777" w:rsidR="009C5886" w:rsidRDefault="00000000" w:rsidP="000A21B7">
      <w:pPr>
        <w:spacing w:after="0" w:line="240" w:lineRule="auto"/>
      </w:pPr>
      <w:r>
        <w:rPr>
          <w:rFonts w:ascii="Times New Roman" w:eastAsia="Times New Roman" w:hAnsi="Times New Roman"/>
          <w:sz w:val="24"/>
        </w:rPr>
        <w:t>• No one speaks for a whole group</w:t>
      </w:r>
    </w:p>
    <w:p w14:paraId="50FE4F3E" w14:textId="77777777" w:rsidR="009C5886" w:rsidRDefault="00000000" w:rsidP="000A21B7">
      <w:pPr>
        <w:spacing w:after="0" w:line="240" w:lineRule="auto"/>
      </w:pPr>
      <w:r>
        <w:rPr>
          <w:rFonts w:ascii="Times New Roman" w:eastAsia="Times New Roman" w:hAnsi="Times New Roman"/>
          <w:sz w:val="24"/>
        </w:rPr>
        <w:t>• Discomfort ≠ danger</w:t>
      </w:r>
    </w:p>
    <w:p w14:paraId="4732CF6C" w14:textId="77777777" w:rsidR="009C5886" w:rsidRDefault="009C5886" w:rsidP="000A21B7">
      <w:pPr>
        <w:spacing w:after="0" w:line="240" w:lineRule="auto"/>
      </w:pPr>
    </w:p>
    <w:p w14:paraId="034C2A2B" w14:textId="77777777" w:rsidR="009C5886" w:rsidRDefault="00000000" w:rsidP="000A21B7">
      <w:pPr>
        <w:spacing w:after="0" w:line="240" w:lineRule="auto"/>
      </w:pPr>
      <w:r>
        <w:rPr>
          <w:rFonts w:ascii="Times New Roman" w:eastAsia="Times New Roman" w:hAnsi="Times New Roman"/>
          <w:b/>
          <w:sz w:val="28"/>
        </w:rPr>
        <w:t>VI. Managing Common Tension Points</w:t>
      </w:r>
    </w:p>
    <w:p w14:paraId="1BFA757C" w14:textId="77777777" w:rsidR="009C5886" w:rsidRDefault="00000000" w:rsidP="000A21B7">
      <w:pPr>
        <w:spacing w:after="0" w:line="240" w:lineRule="auto"/>
      </w:pPr>
      <w:r>
        <w:rPr>
          <w:rFonts w:ascii="Times New Roman" w:eastAsia="Times New Roman" w:hAnsi="Times New Roman"/>
          <w:sz w:val="24"/>
        </w:rPr>
        <w:t>A. “I’ve Never Had a Problem with Black People” — Redirect from personal virtue to structural framing.</w:t>
      </w:r>
    </w:p>
    <w:p w14:paraId="7279E2EC" w14:textId="77777777" w:rsidR="009C5886" w:rsidRDefault="00000000" w:rsidP="000A21B7">
      <w:pPr>
        <w:spacing w:after="0" w:line="240" w:lineRule="auto"/>
      </w:pPr>
      <w:r>
        <w:rPr>
          <w:rFonts w:ascii="Times New Roman" w:eastAsia="Times New Roman" w:hAnsi="Times New Roman"/>
          <w:sz w:val="24"/>
        </w:rPr>
        <w:t>B. Fear expressed by international students (especially Asian women) — Name fear as representational, not pathological; avoid reassurance/moral correction.</w:t>
      </w:r>
    </w:p>
    <w:p w14:paraId="49037683" w14:textId="77777777" w:rsidR="009C5886" w:rsidRDefault="00000000" w:rsidP="000A21B7">
      <w:pPr>
        <w:spacing w:after="0" w:line="240" w:lineRule="auto"/>
      </w:pPr>
      <w:r>
        <w:rPr>
          <w:rFonts w:ascii="Times New Roman" w:eastAsia="Times New Roman" w:hAnsi="Times New Roman"/>
          <w:sz w:val="24"/>
        </w:rPr>
        <w:t>C. Black participants feeling burdened or watched — Interrupt extraction dynamics.</w:t>
      </w:r>
    </w:p>
    <w:p w14:paraId="24E66652" w14:textId="77777777" w:rsidR="009C5886" w:rsidRDefault="00000000" w:rsidP="000A21B7">
      <w:pPr>
        <w:spacing w:after="0" w:line="240" w:lineRule="auto"/>
      </w:pPr>
      <w:r>
        <w:rPr>
          <w:rFonts w:ascii="Times New Roman" w:eastAsia="Times New Roman" w:hAnsi="Times New Roman"/>
          <w:sz w:val="24"/>
        </w:rPr>
        <w:t>D. Defensive domestic students — Re-anchor in media analysis.</w:t>
      </w:r>
    </w:p>
    <w:p w14:paraId="35F00C64" w14:textId="77777777" w:rsidR="009C5886" w:rsidRDefault="009C5886" w:rsidP="000A21B7">
      <w:pPr>
        <w:spacing w:after="0" w:line="240" w:lineRule="auto"/>
      </w:pPr>
    </w:p>
    <w:p w14:paraId="55181F6F" w14:textId="77777777" w:rsidR="009C5886" w:rsidRDefault="00000000" w:rsidP="000A21B7">
      <w:pPr>
        <w:spacing w:after="0" w:line="240" w:lineRule="auto"/>
      </w:pPr>
      <w:r>
        <w:rPr>
          <w:rFonts w:ascii="Times New Roman" w:eastAsia="Times New Roman" w:hAnsi="Times New Roman"/>
          <w:b/>
          <w:sz w:val="28"/>
        </w:rPr>
        <w:t>VII. Weekly Facilitation Focus (At-a-Glance)</w:t>
      </w:r>
    </w:p>
    <w:p w14:paraId="197ACDA1" w14:textId="77777777" w:rsidR="009C5886" w:rsidRDefault="00000000" w:rsidP="000A21B7">
      <w:pPr>
        <w:spacing w:after="0" w:line="240" w:lineRule="auto"/>
      </w:pPr>
      <w:r>
        <w:rPr>
          <w:rFonts w:ascii="Times New Roman" w:eastAsia="Times New Roman" w:hAnsi="Times New Roman"/>
          <w:sz w:val="24"/>
        </w:rPr>
        <w:t>Module 1: Slow looking, historical grounding</w:t>
      </w:r>
    </w:p>
    <w:p w14:paraId="172F46F9" w14:textId="77777777" w:rsidR="009C5886" w:rsidRDefault="00000000" w:rsidP="000A21B7">
      <w:pPr>
        <w:spacing w:after="0" w:line="240" w:lineRule="auto"/>
      </w:pPr>
      <w:r>
        <w:rPr>
          <w:rFonts w:ascii="Times New Roman" w:eastAsia="Times New Roman" w:hAnsi="Times New Roman"/>
          <w:sz w:val="24"/>
        </w:rPr>
        <w:t>Module 2: Pattern recognition, repetition</w:t>
      </w:r>
    </w:p>
    <w:p w14:paraId="0BC27BC0" w14:textId="77777777" w:rsidR="009C5886" w:rsidRDefault="00000000" w:rsidP="000A21B7">
      <w:pPr>
        <w:spacing w:after="0" w:line="240" w:lineRule="auto"/>
      </w:pPr>
      <w:r>
        <w:rPr>
          <w:rFonts w:ascii="Times New Roman" w:eastAsia="Times New Roman" w:hAnsi="Times New Roman"/>
          <w:sz w:val="24"/>
        </w:rPr>
        <w:t>Module 3: Pre-arrival media memory</w:t>
      </w:r>
    </w:p>
    <w:p w14:paraId="3F123E8E" w14:textId="77777777" w:rsidR="009C5886" w:rsidRDefault="00000000" w:rsidP="000A21B7">
      <w:pPr>
        <w:spacing w:after="0" w:line="240" w:lineRule="auto"/>
      </w:pPr>
      <w:r>
        <w:rPr>
          <w:rFonts w:ascii="Times New Roman" w:eastAsia="Times New Roman" w:hAnsi="Times New Roman"/>
          <w:sz w:val="24"/>
        </w:rPr>
        <w:t>Module 4: Mediated vs lived encounter</w:t>
      </w:r>
    </w:p>
    <w:p w14:paraId="39F6A434" w14:textId="77777777" w:rsidR="009C5886" w:rsidRDefault="00000000" w:rsidP="000A21B7">
      <w:pPr>
        <w:spacing w:after="0" w:line="240" w:lineRule="auto"/>
      </w:pPr>
      <w:r>
        <w:rPr>
          <w:rFonts w:ascii="Times New Roman" w:eastAsia="Times New Roman" w:hAnsi="Times New Roman"/>
          <w:sz w:val="24"/>
        </w:rPr>
        <w:t>Module 5: Repair without redemption</w:t>
      </w:r>
    </w:p>
    <w:p w14:paraId="460637D5" w14:textId="77777777" w:rsidR="009C5886" w:rsidRDefault="00000000" w:rsidP="000A21B7">
      <w:pPr>
        <w:spacing w:after="0" w:line="240" w:lineRule="auto"/>
      </w:pPr>
      <w:r>
        <w:rPr>
          <w:rFonts w:ascii="Times New Roman" w:eastAsia="Times New Roman" w:hAnsi="Times New Roman"/>
          <w:sz w:val="24"/>
        </w:rPr>
        <w:t>Module 6: Translation into public and institutional action</w:t>
      </w:r>
    </w:p>
    <w:p w14:paraId="7798B127" w14:textId="77777777" w:rsidR="009C5886" w:rsidRDefault="009C5886" w:rsidP="000A21B7">
      <w:pPr>
        <w:spacing w:after="0" w:line="240" w:lineRule="auto"/>
      </w:pPr>
    </w:p>
    <w:p w14:paraId="37D13003" w14:textId="77777777" w:rsidR="009C5886" w:rsidRDefault="00000000" w:rsidP="000A21B7">
      <w:pPr>
        <w:spacing w:after="0" w:line="240" w:lineRule="auto"/>
      </w:pPr>
      <w:r>
        <w:rPr>
          <w:rFonts w:ascii="Times New Roman" w:eastAsia="Times New Roman" w:hAnsi="Times New Roman"/>
          <w:b/>
          <w:sz w:val="28"/>
        </w:rPr>
        <w:t>VIII. Discussion Techniques That Work Best</w:t>
      </w:r>
    </w:p>
    <w:p w14:paraId="6F2BACE4" w14:textId="77777777" w:rsidR="009C5886" w:rsidRDefault="00000000" w:rsidP="000A21B7">
      <w:pPr>
        <w:spacing w:after="0" w:line="240" w:lineRule="auto"/>
      </w:pPr>
      <w:r>
        <w:rPr>
          <w:rFonts w:ascii="Times New Roman" w:eastAsia="Times New Roman" w:hAnsi="Times New Roman"/>
          <w:sz w:val="24"/>
        </w:rPr>
        <w:t>• Frame-first questions (“What does the camera do?”)</w:t>
      </w:r>
    </w:p>
    <w:p w14:paraId="7994A3CE" w14:textId="77777777" w:rsidR="009C5886" w:rsidRDefault="00000000" w:rsidP="000A21B7">
      <w:pPr>
        <w:spacing w:after="0" w:line="240" w:lineRule="auto"/>
      </w:pPr>
      <w:r>
        <w:rPr>
          <w:rFonts w:ascii="Times New Roman" w:eastAsia="Times New Roman" w:hAnsi="Times New Roman"/>
          <w:sz w:val="24"/>
        </w:rPr>
        <w:t>• Temporal distancing (past media → present behavior)</w:t>
      </w:r>
    </w:p>
    <w:p w14:paraId="565D1523" w14:textId="77777777" w:rsidR="009C5886" w:rsidRDefault="00000000" w:rsidP="000A21B7">
      <w:pPr>
        <w:spacing w:after="0" w:line="240" w:lineRule="auto"/>
      </w:pPr>
      <w:r>
        <w:rPr>
          <w:rFonts w:ascii="Times New Roman" w:eastAsia="Times New Roman" w:hAnsi="Times New Roman"/>
          <w:sz w:val="24"/>
        </w:rPr>
        <w:t>• Comparative prompts (different decades, platforms)</w:t>
      </w:r>
    </w:p>
    <w:p w14:paraId="4C00D0EE" w14:textId="77777777" w:rsidR="009C5886" w:rsidRDefault="00000000" w:rsidP="000A21B7">
      <w:pPr>
        <w:spacing w:after="0" w:line="240" w:lineRule="auto"/>
      </w:pPr>
      <w:r>
        <w:rPr>
          <w:rFonts w:ascii="Times New Roman" w:eastAsia="Times New Roman" w:hAnsi="Times New Roman"/>
          <w:sz w:val="24"/>
        </w:rPr>
        <w:t>• Silence tolerance (do not rush to fill gaps)</w:t>
      </w:r>
    </w:p>
    <w:p w14:paraId="565C25E8" w14:textId="77777777" w:rsidR="009C5886" w:rsidRDefault="00000000" w:rsidP="000A21B7">
      <w:pPr>
        <w:spacing w:after="0" w:line="240" w:lineRule="auto"/>
      </w:pPr>
      <w:r>
        <w:rPr>
          <w:rFonts w:ascii="Times New Roman" w:eastAsia="Times New Roman" w:hAnsi="Times New Roman"/>
          <w:sz w:val="24"/>
        </w:rPr>
        <w:t>• Small-group before plenary (reduces performativity)</w:t>
      </w:r>
    </w:p>
    <w:p w14:paraId="28272141" w14:textId="77777777" w:rsidR="009C5886" w:rsidRDefault="009C5886" w:rsidP="000A21B7">
      <w:pPr>
        <w:spacing w:after="0" w:line="240" w:lineRule="auto"/>
      </w:pPr>
    </w:p>
    <w:p w14:paraId="00338AA4" w14:textId="77777777" w:rsidR="009C5886" w:rsidRDefault="00000000" w:rsidP="000A21B7">
      <w:pPr>
        <w:spacing w:after="0" w:line="240" w:lineRule="auto"/>
      </w:pPr>
      <w:r>
        <w:rPr>
          <w:rFonts w:ascii="Times New Roman" w:eastAsia="Times New Roman" w:hAnsi="Times New Roman"/>
          <w:sz w:val="24"/>
        </w:rPr>
        <w:t>Avoid: icebreakers that force intimacy; role-play that reenacts fear; “How did that make you feel?” as a default opener.</w:t>
      </w:r>
    </w:p>
    <w:p w14:paraId="545A68C1" w14:textId="77777777" w:rsidR="009C5886" w:rsidRDefault="009C5886" w:rsidP="000A21B7">
      <w:pPr>
        <w:spacing w:after="0" w:line="240" w:lineRule="auto"/>
      </w:pPr>
    </w:p>
    <w:p w14:paraId="2B719047" w14:textId="77777777" w:rsidR="009C5886" w:rsidRDefault="00000000" w:rsidP="000A21B7">
      <w:pPr>
        <w:spacing w:after="0" w:line="240" w:lineRule="auto"/>
      </w:pPr>
      <w:r>
        <w:rPr>
          <w:rFonts w:ascii="Times New Roman" w:eastAsia="Times New Roman" w:hAnsi="Times New Roman"/>
          <w:b/>
          <w:sz w:val="28"/>
        </w:rPr>
        <w:t>IX. Facilitating Media Production Safely</w:t>
      </w:r>
    </w:p>
    <w:p w14:paraId="3EB8C5B1" w14:textId="77777777" w:rsidR="009C5886" w:rsidRDefault="00000000" w:rsidP="000A21B7">
      <w:pPr>
        <w:spacing w:after="0" w:line="240" w:lineRule="auto"/>
      </w:pPr>
      <w:r>
        <w:rPr>
          <w:rFonts w:ascii="Times New Roman" w:eastAsia="Times New Roman" w:hAnsi="Times New Roman"/>
          <w:sz w:val="24"/>
        </w:rPr>
        <w:t>Facilitators must ensure projects do not reproduce harm unintentionally, do not aestheticize Black suffering, and do not center fear as spectacle.</w:t>
      </w:r>
    </w:p>
    <w:p w14:paraId="5184DF3B" w14:textId="77777777" w:rsidR="009C5886" w:rsidRDefault="009C5886" w:rsidP="000A21B7">
      <w:pPr>
        <w:spacing w:after="0" w:line="240" w:lineRule="auto"/>
      </w:pPr>
    </w:p>
    <w:p w14:paraId="7174C2A8" w14:textId="77777777" w:rsidR="009C5886" w:rsidRDefault="00000000" w:rsidP="000A21B7">
      <w:pPr>
        <w:spacing w:after="0" w:line="240" w:lineRule="auto"/>
      </w:pPr>
      <w:r>
        <w:rPr>
          <w:rFonts w:ascii="Times New Roman" w:eastAsia="Times New Roman" w:hAnsi="Times New Roman"/>
          <w:sz w:val="24"/>
        </w:rPr>
        <w:t>Ask groups: “Who is the imagined audience?” “What dominant image are you interrupting?” “What are you refusing to reproduce?”</w:t>
      </w:r>
    </w:p>
    <w:p w14:paraId="275C9A46" w14:textId="77777777" w:rsidR="009C5886" w:rsidRDefault="009C5886" w:rsidP="000A21B7">
      <w:pPr>
        <w:spacing w:after="0" w:line="240" w:lineRule="auto"/>
      </w:pPr>
    </w:p>
    <w:p w14:paraId="269730FE" w14:textId="77777777" w:rsidR="009C5886" w:rsidRDefault="00000000" w:rsidP="000A21B7">
      <w:pPr>
        <w:spacing w:after="0" w:line="240" w:lineRule="auto"/>
      </w:pPr>
      <w:r>
        <w:rPr>
          <w:rFonts w:ascii="Times New Roman" w:eastAsia="Times New Roman" w:hAnsi="Times New Roman"/>
          <w:b/>
          <w:sz w:val="28"/>
        </w:rPr>
        <w:t>X. Facilitator Self-Check (End of Each Session)</w:t>
      </w:r>
    </w:p>
    <w:p w14:paraId="113F57A5" w14:textId="77777777" w:rsidR="009C5886" w:rsidRDefault="00000000" w:rsidP="000A21B7">
      <w:pPr>
        <w:spacing w:after="0" w:line="240" w:lineRule="auto"/>
      </w:pPr>
      <w:r>
        <w:rPr>
          <w:rFonts w:ascii="Times New Roman" w:eastAsia="Times New Roman" w:hAnsi="Times New Roman"/>
          <w:sz w:val="24"/>
        </w:rPr>
        <w:t>Facilitators should reflect privately:</w:t>
      </w:r>
    </w:p>
    <w:p w14:paraId="4612007A" w14:textId="77777777" w:rsidR="009C5886" w:rsidRDefault="00000000" w:rsidP="000A21B7">
      <w:pPr>
        <w:spacing w:after="0" w:line="240" w:lineRule="auto"/>
      </w:pPr>
      <w:r>
        <w:rPr>
          <w:rFonts w:ascii="Times New Roman" w:eastAsia="Times New Roman" w:hAnsi="Times New Roman"/>
          <w:sz w:val="24"/>
        </w:rPr>
        <w:t>• Did I rush to closure?</w:t>
      </w:r>
    </w:p>
    <w:p w14:paraId="3BA91041" w14:textId="77777777" w:rsidR="009C5886" w:rsidRDefault="00000000" w:rsidP="000A21B7">
      <w:pPr>
        <w:spacing w:after="0" w:line="240" w:lineRule="auto"/>
      </w:pPr>
      <w:r>
        <w:rPr>
          <w:rFonts w:ascii="Times New Roman" w:eastAsia="Times New Roman" w:hAnsi="Times New Roman"/>
          <w:sz w:val="24"/>
        </w:rPr>
        <w:t>• Did I protect the process over comfort?</w:t>
      </w:r>
    </w:p>
    <w:p w14:paraId="5FE14F79" w14:textId="77777777" w:rsidR="009C5886" w:rsidRDefault="00000000" w:rsidP="000A21B7">
      <w:pPr>
        <w:spacing w:after="0" w:line="240" w:lineRule="auto"/>
      </w:pPr>
      <w:r>
        <w:rPr>
          <w:rFonts w:ascii="Times New Roman" w:eastAsia="Times New Roman" w:hAnsi="Times New Roman"/>
          <w:sz w:val="24"/>
        </w:rPr>
        <w:t>• Did representation stay centered?</w:t>
      </w:r>
    </w:p>
    <w:p w14:paraId="61B2C832" w14:textId="77777777" w:rsidR="009C5886" w:rsidRDefault="00000000" w:rsidP="000A21B7">
      <w:pPr>
        <w:spacing w:after="0" w:line="240" w:lineRule="auto"/>
      </w:pPr>
      <w:r>
        <w:rPr>
          <w:rFonts w:ascii="Times New Roman" w:eastAsia="Times New Roman" w:hAnsi="Times New Roman"/>
          <w:sz w:val="24"/>
        </w:rPr>
        <w:t>• Who spoke most—and why?</w:t>
      </w:r>
    </w:p>
    <w:p w14:paraId="22B70DF1" w14:textId="77777777" w:rsidR="009C5886" w:rsidRDefault="009C5886" w:rsidP="000A21B7">
      <w:pPr>
        <w:spacing w:after="0" w:line="240" w:lineRule="auto"/>
      </w:pPr>
    </w:p>
    <w:p w14:paraId="639E9FFB" w14:textId="77777777" w:rsidR="009C5886" w:rsidRDefault="00000000" w:rsidP="000A21B7">
      <w:pPr>
        <w:spacing w:after="0" w:line="240" w:lineRule="auto"/>
      </w:pPr>
      <w:r>
        <w:rPr>
          <w:rFonts w:ascii="Times New Roman" w:eastAsia="Times New Roman" w:hAnsi="Times New Roman"/>
          <w:b/>
          <w:sz w:val="28"/>
        </w:rPr>
        <w:t>XI. Institutional Translation (Critical CSS Move)</w:t>
      </w:r>
    </w:p>
    <w:p w14:paraId="576C3A52" w14:textId="77777777" w:rsidR="009C5886" w:rsidRDefault="00000000" w:rsidP="000A21B7">
      <w:pPr>
        <w:spacing w:after="0" w:line="240" w:lineRule="auto"/>
      </w:pPr>
      <w:r>
        <w:rPr>
          <w:rFonts w:ascii="Times New Roman" w:eastAsia="Times New Roman" w:hAnsi="Times New Roman"/>
          <w:sz w:val="24"/>
        </w:rPr>
        <w:t>Guide participants to move from Insight → Recommendation.</w:t>
      </w:r>
    </w:p>
    <w:p w14:paraId="6E064955" w14:textId="77777777" w:rsidR="009C5886" w:rsidRDefault="009C5886" w:rsidP="000A21B7">
      <w:pPr>
        <w:spacing w:after="0" w:line="240" w:lineRule="auto"/>
      </w:pPr>
    </w:p>
    <w:p w14:paraId="02383127" w14:textId="77777777" w:rsidR="009C5886" w:rsidRDefault="00000000" w:rsidP="000A21B7">
      <w:pPr>
        <w:spacing w:after="0" w:line="240" w:lineRule="auto"/>
      </w:pPr>
      <w:r>
        <w:rPr>
          <w:rFonts w:ascii="Times New Roman" w:eastAsia="Times New Roman" w:hAnsi="Times New Roman"/>
          <w:sz w:val="24"/>
        </w:rPr>
        <w:t>Examples: orientation redesign; housing integration strategies; media literacy requirements; facilitated dialogue programs; staff training modules.</w:t>
      </w:r>
    </w:p>
    <w:p w14:paraId="40C24E9B" w14:textId="77777777" w:rsidR="009C5886" w:rsidRDefault="009C5886" w:rsidP="000A21B7">
      <w:pPr>
        <w:spacing w:after="0" w:line="240" w:lineRule="auto"/>
      </w:pPr>
    </w:p>
    <w:p w14:paraId="794E54F1" w14:textId="77777777" w:rsidR="009C5886" w:rsidRDefault="00000000" w:rsidP="000A21B7">
      <w:pPr>
        <w:spacing w:after="0" w:line="240" w:lineRule="auto"/>
      </w:pPr>
      <w:r>
        <w:rPr>
          <w:rFonts w:ascii="Times New Roman" w:eastAsia="Times New Roman" w:hAnsi="Times New Roman"/>
          <w:sz w:val="24"/>
        </w:rPr>
        <w:t>Avoid: generic “more diversity” language; individual-behavior-only solutions.</w:t>
      </w:r>
    </w:p>
    <w:p w14:paraId="4D1DA114" w14:textId="77777777" w:rsidR="009C5886" w:rsidRDefault="009C5886" w:rsidP="000A21B7">
      <w:pPr>
        <w:spacing w:after="0" w:line="240" w:lineRule="auto"/>
      </w:pPr>
    </w:p>
    <w:p w14:paraId="04B95C1A" w14:textId="77777777" w:rsidR="009C5886" w:rsidRDefault="00000000" w:rsidP="000A21B7">
      <w:pPr>
        <w:spacing w:after="0" w:line="240" w:lineRule="auto"/>
      </w:pPr>
      <w:r>
        <w:rPr>
          <w:rFonts w:ascii="Times New Roman" w:eastAsia="Times New Roman" w:hAnsi="Times New Roman"/>
          <w:b/>
          <w:sz w:val="28"/>
        </w:rPr>
        <w:t>XII. What Success Looks Like (CSS Definition)</w:t>
      </w:r>
    </w:p>
    <w:p w14:paraId="560F1122" w14:textId="77777777" w:rsidR="009C5886" w:rsidRDefault="00000000" w:rsidP="000A21B7">
      <w:pPr>
        <w:spacing w:after="0" w:line="240" w:lineRule="auto"/>
      </w:pPr>
      <w:r>
        <w:rPr>
          <w:rFonts w:ascii="Times New Roman" w:eastAsia="Times New Roman" w:hAnsi="Times New Roman"/>
          <w:sz w:val="24"/>
        </w:rPr>
        <w:t>Success is not agreement, harmony, or emotional catharsis.</w:t>
      </w:r>
    </w:p>
    <w:p w14:paraId="1B112E54" w14:textId="77777777" w:rsidR="009C5886" w:rsidRDefault="009C5886" w:rsidP="000A21B7">
      <w:pPr>
        <w:spacing w:after="0" w:line="240" w:lineRule="auto"/>
      </w:pPr>
    </w:p>
    <w:p w14:paraId="7D2B1258" w14:textId="77777777" w:rsidR="009C5886" w:rsidRDefault="00000000" w:rsidP="000A21B7">
      <w:pPr>
        <w:spacing w:after="0" w:line="240" w:lineRule="auto"/>
      </w:pPr>
      <w:r>
        <w:rPr>
          <w:rFonts w:ascii="Times New Roman" w:eastAsia="Times New Roman" w:hAnsi="Times New Roman"/>
          <w:sz w:val="24"/>
        </w:rPr>
        <w:t>Success is slower perception, reduced avoidance, increased dialogic contact, recognition of media’s role in fear, and concrete institutional proposals.</w:t>
      </w:r>
    </w:p>
    <w:p w14:paraId="786BC542" w14:textId="77777777" w:rsidR="009C5886" w:rsidRDefault="009C5886" w:rsidP="000A21B7">
      <w:pPr>
        <w:spacing w:after="0" w:line="240" w:lineRule="auto"/>
      </w:pPr>
    </w:p>
    <w:p w14:paraId="597B6897" w14:textId="77777777" w:rsidR="009C5886" w:rsidRDefault="00000000" w:rsidP="000A21B7">
      <w:pPr>
        <w:spacing w:after="0" w:line="240" w:lineRule="auto"/>
      </w:pPr>
      <w:r>
        <w:rPr>
          <w:rFonts w:ascii="Times New Roman" w:eastAsia="Times New Roman" w:hAnsi="Times New Roman"/>
          <w:b/>
          <w:sz w:val="28"/>
        </w:rPr>
        <w:t>XIII. Replicability Note (For CSS Vault)</w:t>
      </w:r>
    </w:p>
    <w:p w14:paraId="6E684D2F" w14:textId="77777777" w:rsidR="009C5886" w:rsidRDefault="00000000" w:rsidP="000A21B7">
      <w:pPr>
        <w:spacing w:after="0" w:line="240" w:lineRule="auto"/>
      </w:pPr>
      <w:r>
        <w:rPr>
          <w:rFonts w:ascii="Times New Roman" w:eastAsia="Times New Roman" w:hAnsi="Times New Roman"/>
          <w:sz w:val="24"/>
        </w:rPr>
        <w:t>This facilitator guide is modular, exportable across campuses, train-the-trainer ready, and adaptable for different identity intersections.</w:t>
      </w:r>
    </w:p>
    <w:p w14:paraId="3265E63B" w14:textId="77777777" w:rsidR="009C5886" w:rsidRDefault="009C5886" w:rsidP="000A21B7">
      <w:pPr>
        <w:spacing w:after="0" w:line="240" w:lineRule="auto"/>
      </w:pPr>
    </w:p>
    <w:p w14:paraId="0A3E3D7A" w14:textId="77777777" w:rsidR="009C5886" w:rsidRDefault="00000000" w:rsidP="000A21B7">
      <w:pPr>
        <w:spacing w:after="0" w:line="240" w:lineRule="auto"/>
      </w:pPr>
      <w:r>
        <w:br w:type="page"/>
      </w:r>
    </w:p>
    <w:p w14:paraId="10C93535" w14:textId="77777777" w:rsidR="009C5886" w:rsidRDefault="00000000" w:rsidP="000A21B7">
      <w:pPr>
        <w:spacing w:after="0" w:line="240" w:lineRule="auto"/>
        <w:jc w:val="center"/>
      </w:pPr>
      <w:r>
        <w:rPr>
          <w:rFonts w:ascii="Times New Roman" w:eastAsia="Times New Roman" w:hAnsi="Times New Roman"/>
          <w:b/>
          <w:sz w:val="36"/>
        </w:rPr>
        <w:lastRenderedPageBreak/>
        <w:t>Appendix A — Assessment Tool</w:t>
      </w:r>
    </w:p>
    <w:p w14:paraId="120AFB76" w14:textId="77777777" w:rsidR="009C5886" w:rsidRDefault="00000000" w:rsidP="000A21B7">
      <w:pPr>
        <w:spacing w:after="0" w:line="240" w:lineRule="auto"/>
        <w:jc w:val="center"/>
        <w:rPr>
          <w:rFonts w:ascii="Times New Roman" w:eastAsia="Times New Roman" w:hAnsi="Times New Roman"/>
          <w:b/>
          <w:sz w:val="36"/>
        </w:rPr>
      </w:pPr>
      <w:r>
        <w:rPr>
          <w:rFonts w:ascii="Times New Roman" w:eastAsia="Times New Roman" w:hAnsi="Times New Roman"/>
          <w:b/>
          <w:sz w:val="36"/>
        </w:rPr>
        <w:t>Representational Literacy &amp; Interaction Outcomes Assessment (RLIOA)</w:t>
      </w:r>
    </w:p>
    <w:p w14:paraId="2D0FEF87" w14:textId="77777777" w:rsidR="000A21B7" w:rsidRDefault="000A21B7" w:rsidP="000A21B7">
      <w:pPr>
        <w:spacing w:after="0" w:line="240" w:lineRule="auto"/>
        <w:jc w:val="center"/>
      </w:pPr>
    </w:p>
    <w:p w14:paraId="4A5DA31A"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For use with: Black Masculinity, Televisual Representation, and Cross-Cultural Campus Encounters (six-week, facilitator-led curriculum).</w:t>
      </w:r>
    </w:p>
    <w:p w14:paraId="3531FCC3" w14:textId="77777777" w:rsidR="00D3750E" w:rsidRDefault="00D3750E" w:rsidP="000A21B7">
      <w:pPr>
        <w:spacing w:after="0" w:line="240" w:lineRule="auto"/>
      </w:pPr>
    </w:p>
    <w:p w14:paraId="0546EFFF" w14:textId="77777777" w:rsidR="009C5886" w:rsidRDefault="00000000" w:rsidP="000A21B7">
      <w:pPr>
        <w:spacing w:after="0" w:line="240" w:lineRule="auto"/>
      </w:pPr>
      <w:r>
        <w:rPr>
          <w:rFonts w:ascii="Times New Roman" w:eastAsia="Times New Roman" w:hAnsi="Times New Roman"/>
          <w:b/>
          <w:sz w:val="28"/>
        </w:rPr>
        <w:t>Design Principles</w:t>
      </w:r>
    </w:p>
    <w:p w14:paraId="0D71AB0F"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This assessment is designed to measure representational awareness, fear-related affective distance, behavioral avoidance or engagement, interpretive flexibility, dialogic capacity, and institutional awareness. It avoids moralizing measures and treats fear as a learned representational effect rather than a personal defect.</w:t>
      </w:r>
    </w:p>
    <w:p w14:paraId="632D7B82" w14:textId="77777777" w:rsidR="00D3750E" w:rsidRDefault="00D3750E" w:rsidP="000A21B7">
      <w:pPr>
        <w:spacing w:after="0" w:line="240" w:lineRule="auto"/>
      </w:pPr>
    </w:p>
    <w:p w14:paraId="5CBC1260" w14:textId="77777777" w:rsidR="009C5886" w:rsidRDefault="00000000" w:rsidP="000A21B7">
      <w:pPr>
        <w:spacing w:after="0" w:line="240" w:lineRule="auto"/>
      </w:pPr>
      <w:r>
        <w:rPr>
          <w:rFonts w:ascii="Times New Roman" w:eastAsia="Times New Roman" w:hAnsi="Times New Roman"/>
          <w:b/>
          <w:sz w:val="28"/>
        </w:rPr>
        <w:t>Administration Structure</w:t>
      </w:r>
    </w:p>
    <w:p w14:paraId="3619C1FF" w14:textId="77777777" w:rsidR="009C5886" w:rsidRDefault="00000000" w:rsidP="000A21B7">
      <w:pPr>
        <w:spacing w:after="0" w:line="240" w:lineRule="auto"/>
      </w:pPr>
      <w:r>
        <w:rPr>
          <w:rFonts w:ascii="Times New Roman" w:eastAsia="Times New Roman" w:hAnsi="Times New Roman"/>
          <w:sz w:val="24"/>
        </w:rPr>
        <w:t>Required administration points: Pre-Module (Week 0); Midpoint (end of Module 3); Post-Module (end of Module 6); Optional Follow-Up (6–12 weeks later).</w:t>
      </w:r>
    </w:p>
    <w:p w14:paraId="1534144E"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Format: 10–12 minutes; anonymous but longitudinally linkable (self-generated ID code); digital or paper; introduce as reflection, not evaluation.</w:t>
      </w:r>
    </w:p>
    <w:p w14:paraId="7C1E78C1" w14:textId="77777777" w:rsidR="00D3750E" w:rsidRDefault="00D3750E" w:rsidP="000A21B7">
      <w:pPr>
        <w:spacing w:after="0" w:line="240" w:lineRule="auto"/>
      </w:pPr>
    </w:p>
    <w:p w14:paraId="62F19A8C" w14:textId="77777777" w:rsidR="00322EE3" w:rsidRDefault="00322EE3" w:rsidP="000A21B7">
      <w:pPr>
        <w:spacing w:after="0" w:line="240" w:lineRule="auto"/>
      </w:pPr>
    </w:p>
    <w:p w14:paraId="09FB9E73" w14:textId="77777777" w:rsidR="009C5886" w:rsidRDefault="00000000" w:rsidP="000A21B7">
      <w:pPr>
        <w:spacing w:after="0" w:line="240" w:lineRule="auto"/>
      </w:pPr>
      <w:r>
        <w:rPr>
          <w:rFonts w:ascii="Times New Roman" w:eastAsia="Times New Roman" w:hAnsi="Times New Roman"/>
          <w:b/>
          <w:sz w:val="28"/>
        </w:rPr>
        <w:t>DOMAIN 1: Representational Awareness (Cognitive)</w:t>
      </w:r>
    </w:p>
    <w:p w14:paraId="14FA5867" w14:textId="77777777" w:rsidR="009C5886" w:rsidRDefault="00000000" w:rsidP="000A21B7">
      <w:pPr>
        <w:spacing w:after="0" w:line="240" w:lineRule="auto"/>
      </w:pPr>
      <w:r>
        <w:rPr>
          <w:rFonts w:ascii="Times New Roman" w:eastAsia="Times New Roman" w:hAnsi="Times New Roman"/>
          <w:sz w:val="24"/>
        </w:rPr>
        <w:t>Purpose: Measure participants’ ability to identify media as a source of fear and expectation.</w:t>
      </w:r>
    </w:p>
    <w:p w14:paraId="631E2ADA"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Scale: 1 (Strongly Disagree) → 5 (Strongly Agree)</w:t>
      </w:r>
    </w:p>
    <w:p w14:paraId="6EA45182" w14:textId="77777777" w:rsidR="00322EE3" w:rsidRDefault="00322EE3" w:rsidP="000A21B7">
      <w:pPr>
        <w:spacing w:after="0" w:line="240" w:lineRule="auto"/>
      </w:pPr>
    </w:p>
    <w:p w14:paraId="175ED952" w14:textId="77777777" w:rsidR="009C5886" w:rsidRDefault="00000000" w:rsidP="000A21B7">
      <w:pPr>
        <w:spacing w:after="0" w:line="240" w:lineRule="auto"/>
      </w:pPr>
      <w:r>
        <w:rPr>
          <w:rFonts w:ascii="Times New Roman" w:eastAsia="Times New Roman" w:hAnsi="Times New Roman"/>
          <w:sz w:val="24"/>
        </w:rPr>
        <w:t>Items:</w:t>
      </w:r>
    </w:p>
    <w:p w14:paraId="2CC3D663" w14:textId="77777777" w:rsidR="009C5886" w:rsidRDefault="00000000" w:rsidP="000A21B7">
      <w:pPr>
        <w:spacing w:after="0" w:line="240" w:lineRule="auto"/>
      </w:pPr>
      <w:r>
        <w:rPr>
          <w:rFonts w:ascii="Times New Roman" w:eastAsia="Times New Roman" w:hAnsi="Times New Roman"/>
          <w:sz w:val="24"/>
        </w:rPr>
        <w:t>• I can identify patterns in how Black men are portrayed across television and film.</w:t>
      </w:r>
    </w:p>
    <w:p w14:paraId="70046542" w14:textId="77777777" w:rsidR="009C5886" w:rsidRDefault="00000000" w:rsidP="000A21B7">
      <w:pPr>
        <w:spacing w:after="0" w:line="240" w:lineRule="auto"/>
      </w:pPr>
      <w:r>
        <w:rPr>
          <w:rFonts w:ascii="Times New Roman" w:eastAsia="Times New Roman" w:hAnsi="Times New Roman"/>
          <w:sz w:val="24"/>
        </w:rPr>
        <w:t>• I notice how camera angles, editing, and narration influence how “threat” is constructed.</w:t>
      </w:r>
    </w:p>
    <w:p w14:paraId="73AD9840" w14:textId="77777777" w:rsidR="009C5886" w:rsidRDefault="00000000" w:rsidP="000A21B7">
      <w:pPr>
        <w:spacing w:after="0" w:line="240" w:lineRule="auto"/>
      </w:pPr>
      <w:r>
        <w:rPr>
          <w:rFonts w:ascii="Times New Roman" w:eastAsia="Times New Roman" w:hAnsi="Times New Roman"/>
          <w:sz w:val="24"/>
        </w:rPr>
        <w:t>• I understand how repeated media exposure shapes expectations even without personal experience.</w:t>
      </w:r>
    </w:p>
    <w:p w14:paraId="65B6B214"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 I can distinguish between individual behavior and representational framing.</w:t>
      </w:r>
    </w:p>
    <w:p w14:paraId="6375D2E1" w14:textId="77777777" w:rsidR="00322EE3" w:rsidRDefault="00322EE3" w:rsidP="000A21B7">
      <w:pPr>
        <w:spacing w:after="0" w:line="240" w:lineRule="auto"/>
      </w:pPr>
    </w:p>
    <w:p w14:paraId="2CDA9996" w14:textId="77777777" w:rsidR="009C5886" w:rsidRDefault="00000000" w:rsidP="000A21B7">
      <w:pPr>
        <w:spacing w:after="0" w:line="240" w:lineRule="auto"/>
      </w:pPr>
      <w:r>
        <w:rPr>
          <w:rFonts w:ascii="Times New Roman" w:eastAsia="Times New Roman" w:hAnsi="Times New Roman"/>
          <w:sz w:val="24"/>
        </w:rPr>
        <w:t>Key outcome: Movement from naturalized perception → analytic perception</w:t>
      </w:r>
    </w:p>
    <w:p w14:paraId="5942CDAE" w14:textId="77777777" w:rsidR="009C5886" w:rsidRDefault="009C5886" w:rsidP="000A21B7">
      <w:pPr>
        <w:spacing w:after="0" w:line="240" w:lineRule="auto"/>
      </w:pPr>
    </w:p>
    <w:p w14:paraId="03F76636" w14:textId="77777777" w:rsidR="00322EE3" w:rsidRDefault="00322EE3" w:rsidP="000A21B7">
      <w:pPr>
        <w:spacing w:after="0" w:line="240" w:lineRule="auto"/>
      </w:pPr>
    </w:p>
    <w:p w14:paraId="72D98345" w14:textId="77777777" w:rsidR="009C5886" w:rsidRDefault="00000000" w:rsidP="000A21B7">
      <w:pPr>
        <w:spacing w:after="0" w:line="240" w:lineRule="auto"/>
      </w:pPr>
      <w:r>
        <w:rPr>
          <w:rFonts w:ascii="Times New Roman" w:eastAsia="Times New Roman" w:hAnsi="Times New Roman"/>
          <w:b/>
          <w:sz w:val="28"/>
        </w:rPr>
        <w:t>DOMAIN 2: Fear &amp; Affective Distance (Experiential)</w:t>
      </w:r>
    </w:p>
    <w:p w14:paraId="1D8DDFF6" w14:textId="77777777" w:rsidR="009C5886" w:rsidRDefault="00000000" w:rsidP="000A21B7">
      <w:pPr>
        <w:spacing w:after="0" w:line="240" w:lineRule="auto"/>
      </w:pPr>
      <w:r>
        <w:rPr>
          <w:rFonts w:ascii="Times New Roman" w:eastAsia="Times New Roman" w:hAnsi="Times New Roman"/>
          <w:sz w:val="24"/>
        </w:rPr>
        <w:t>Purpose: Measure fear without naming it as prejudice.</w:t>
      </w:r>
    </w:p>
    <w:p w14:paraId="66D59770" w14:textId="77777777" w:rsidR="009C5886" w:rsidRDefault="00000000" w:rsidP="000A21B7">
      <w:pPr>
        <w:spacing w:after="0" w:line="240" w:lineRule="auto"/>
      </w:pPr>
      <w:r>
        <w:rPr>
          <w:rFonts w:ascii="Times New Roman" w:eastAsia="Times New Roman" w:hAnsi="Times New Roman"/>
          <w:sz w:val="24"/>
        </w:rPr>
        <w:t>Scale: 1 (Not at all) → 5 (Very much)</w:t>
      </w:r>
    </w:p>
    <w:p w14:paraId="2B1F90EF"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Prompt stem: When imagining everyday campus interactions (walking at night, group work, shared spaces):</w:t>
      </w:r>
    </w:p>
    <w:p w14:paraId="32901778" w14:textId="77777777" w:rsidR="00322EE3" w:rsidRDefault="00322EE3" w:rsidP="000A21B7">
      <w:pPr>
        <w:spacing w:after="0" w:line="240" w:lineRule="auto"/>
      </w:pPr>
    </w:p>
    <w:p w14:paraId="7507F437" w14:textId="77777777" w:rsidR="009C5886" w:rsidRDefault="00000000" w:rsidP="000A21B7">
      <w:pPr>
        <w:spacing w:after="0" w:line="240" w:lineRule="auto"/>
      </w:pPr>
      <w:r>
        <w:rPr>
          <w:rFonts w:ascii="Times New Roman" w:eastAsia="Times New Roman" w:hAnsi="Times New Roman"/>
          <w:sz w:val="24"/>
        </w:rPr>
        <w:t>Items:</w:t>
      </w:r>
    </w:p>
    <w:p w14:paraId="4D30E88D" w14:textId="77777777" w:rsidR="009C5886" w:rsidRDefault="00000000" w:rsidP="000A21B7">
      <w:pPr>
        <w:spacing w:after="0" w:line="240" w:lineRule="auto"/>
      </w:pPr>
      <w:r>
        <w:rPr>
          <w:rFonts w:ascii="Times New Roman" w:eastAsia="Times New Roman" w:hAnsi="Times New Roman"/>
          <w:sz w:val="24"/>
        </w:rPr>
        <w:t>• I experience bodily tension or alertness in certain interactions.</w:t>
      </w:r>
    </w:p>
    <w:p w14:paraId="68564BC0" w14:textId="77777777" w:rsidR="009C5886" w:rsidRDefault="00000000" w:rsidP="000A21B7">
      <w:pPr>
        <w:spacing w:after="0" w:line="240" w:lineRule="auto"/>
      </w:pPr>
      <w:r>
        <w:rPr>
          <w:rFonts w:ascii="Times New Roman" w:eastAsia="Times New Roman" w:hAnsi="Times New Roman"/>
          <w:sz w:val="24"/>
        </w:rPr>
        <w:t>• I find myself making assumptions before interaction occurs.</w:t>
      </w:r>
    </w:p>
    <w:p w14:paraId="51A4FF7B" w14:textId="77777777" w:rsidR="009C5886" w:rsidRDefault="00000000" w:rsidP="000A21B7">
      <w:pPr>
        <w:spacing w:after="0" w:line="240" w:lineRule="auto"/>
      </w:pPr>
      <w:r>
        <w:rPr>
          <w:rFonts w:ascii="Times New Roman" w:eastAsia="Times New Roman" w:hAnsi="Times New Roman"/>
          <w:sz w:val="24"/>
        </w:rPr>
        <w:t>• I feel uncertainty about how to interpret behavior across racial or cultural difference.</w:t>
      </w:r>
    </w:p>
    <w:p w14:paraId="41E9FFC1"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 I feel more at ease navigating cross-racial interactions than I did six weeks ago. (reverse-coded)</w:t>
      </w:r>
    </w:p>
    <w:p w14:paraId="45CF86B6" w14:textId="77777777" w:rsidR="00322EE3" w:rsidRDefault="00322EE3" w:rsidP="000A21B7">
      <w:pPr>
        <w:spacing w:after="0" w:line="240" w:lineRule="auto"/>
      </w:pPr>
    </w:p>
    <w:p w14:paraId="4905626F" w14:textId="77777777" w:rsidR="009C5886" w:rsidRDefault="00000000" w:rsidP="000A21B7">
      <w:pPr>
        <w:spacing w:after="0" w:line="240" w:lineRule="auto"/>
      </w:pPr>
      <w:r>
        <w:rPr>
          <w:rFonts w:ascii="Times New Roman" w:eastAsia="Times New Roman" w:hAnsi="Times New Roman"/>
          <w:sz w:val="24"/>
        </w:rPr>
        <w:t>Key outcome: Reduction in automatic vigilance and affective distance</w:t>
      </w:r>
    </w:p>
    <w:p w14:paraId="6E9E1590" w14:textId="77777777" w:rsidR="009C5886" w:rsidRDefault="009C5886" w:rsidP="000A21B7">
      <w:pPr>
        <w:spacing w:after="0" w:line="240" w:lineRule="auto"/>
      </w:pPr>
    </w:p>
    <w:p w14:paraId="41AE1BF7" w14:textId="77777777" w:rsidR="009C5886" w:rsidRDefault="00000000" w:rsidP="000A21B7">
      <w:pPr>
        <w:spacing w:after="0" w:line="240" w:lineRule="auto"/>
      </w:pPr>
      <w:r>
        <w:rPr>
          <w:rFonts w:ascii="Times New Roman" w:eastAsia="Times New Roman" w:hAnsi="Times New Roman"/>
          <w:b/>
          <w:sz w:val="28"/>
        </w:rPr>
        <w:t>DOMAIN 3: Interaction &amp; Avoidance Behaviors (Behavioral)</w:t>
      </w:r>
    </w:p>
    <w:p w14:paraId="4F73A6E0" w14:textId="0FDE0ACD" w:rsidR="009C5886" w:rsidRDefault="00000000" w:rsidP="000A21B7">
      <w:pPr>
        <w:spacing w:after="0" w:line="240" w:lineRule="auto"/>
      </w:pPr>
      <w:r>
        <w:rPr>
          <w:rFonts w:ascii="Times New Roman" w:eastAsia="Times New Roman" w:hAnsi="Times New Roman"/>
          <w:sz w:val="24"/>
        </w:rPr>
        <w:t>Purpose: Measure actual or intended behavior change</w:t>
      </w:r>
      <w:r w:rsidR="00322EE3">
        <w:rPr>
          <w:rFonts w:ascii="Times New Roman" w:eastAsia="Times New Roman" w:hAnsi="Times New Roman"/>
          <w:sz w:val="24"/>
        </w:rPr>
        <w:t xml:space="preserve"> – </w:t>
      </w:r>
      <w:r>
        <w:rPr>
          <w:rFonts w:ascii="Times New Roman" w:eastAsia="Times New Roman" w:hAnsi="Times New Roman"/>
          <w:sz w:val="24"/>
        </w:rPr>
        <w:t>not attitudes.</w:t>
      </w:r>
    </w:p>
    <w:p w14:paraId="22D5B88B"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Scale: 1 (Never) → 5 (Very Often)</w:t>
      </w:r>
    </w:p>
    <w:p w14:paraId="7813CBA0" w14:textId="77777777" w:rsidR="00322EE3" w:rsidRDefault="00322EE3" w:rsidP="000A21B7">
      <w:pPr>
        <w:spacing w:after="0" w:line="240" w:lineRule="auto"/>
      </w:pPr>
    </w:p>
    <w:p w14:paraId="7C1565D0" w14:textId="77777777" w:rsidR="009C5886" w:rsidRDefault="00000000" w:rsidP="000A21B7">
      <w:pPr>
        <w:spacing w:after="0" w:line="240" w:lineRule="auto"/>
      </w:pPr>
      <w:r>
        <w:rPr>
          <w:rFonts w:ascii="Times New Roman" w:eastAsia="Times New Roman" w:hAnsi="Times New Roman"/>
          <w:sz w:val="24"/>
        </w:rPr>
        <w:t>Items:</w:t>
      </w:r>
    </w:p>
    <w:p w14:paraId="5BEFDB0A" w14:textId="77777777" w:rsidR="009C5886" w:rsidRDefault="00000000" w:rsidP="000A21B7">
      <w:pPr>
        <w:spacing w:after="0" w:line="240" w:lineRule="auto"/>
      </w:pPr>
      <w:r>
        <w:rPr>
          <w:rFonts w:ascii="Times New Roman" w:eastAsia="Times New Roman" w:hAnsi="Times New Roman"/>
          <w:sz w:val="24"/>
        </w:rPr>
        <w:t>• I avoid sitting next to certain people in shared spaces.</w:t>
      </w:r>
    </w:p>
    <w:p w14:paraId="1BB2FFDA" w14:textId="77777777" w:rsidR="009C5886" w:rsidRDefault="00000000" w:rsidP="000A21B7">
      <w:pPr>
        <w:spacing w:after="0" w:line="240" w:lineRule="auto"/>
      </w:pPr>
      <w:r>
        <w:rPr>
          <w:rFonts w:ascii="Times New Roman" w:eastAsia="Times New Roman" w:hAnsi="Times New Roman"/>
          <w:sz w:val="24"/>
        </w:rPr>
        <w:t>• I choose group partners based on perceived comfort or safety.</w:t>
      </w:r>
    </w:p>
    <w:p w14:paraId="3D0E1348" w14:textId="77777777" w:rsidR="009C5886" w:rsidRDefault="00000000" w:rsidP="000A21B7">
      <w:pPr>
        <w:spacing w:after="0" w:line="240" w:lineRule="auto"/>
      </w:pPr>
      <w:r>
        <w:rPr>
          <w:rFonts w:ascii="Times New Roman" w:eastAsia="Times New Roman" w:hAnsi="Times New Roman"/>
          <w:sz w:val="24"/>
        </w:rPr>
        <w:t>• I initiate conversations across racial or cultural difference.</w:t>
      </w:r>
    </w:p>
    <w:p w14:paraId="600676C3"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 I remain in shared spaces rather than relocating due to discomfort.</w:t>
      </w:r>
    </w:p>
    <w:p w14:paraId="291F0BE9" w14:textId="77777777" w:rsidR="00322EE3" w:rsidRDefault="00322EE3" w:rsidP="000A21B7">
      <w:pPr>
        <w:spacing w:after="0" w:line="240" w:lineRule="auto"/>
      </w:pPr>
    </w:p>
    <w:p w14:paraId="73070D39" w14:textId="77777777" w:rsidR="009C5886" w:rsidRDefault="00000000" w:rsidP="000A21B7">
      <w:pPr>
        <w:spacing w:after="0" w:line="240" w:lineRule="auto"/>
      </w:pPr>
      <w:r>
        <w:rPr>
          <w:rFonts w:ascii="Times New Roman" w:eastAsia="Times New Roman" w:hAnsi="Times New Roman"/>
          <w:sz w:val="24"/>
        </w:rPr>
        <w:t>Key outcome: Shift from avoidance → proximity → engagement</w:t>
      </w:r>
    </w:p>
    <w:p w14:paraId="7093439B" w14:textId="77777777" w:rsidR="009C5886" w:rsidRDefault="009C5886" w:rsidP="000A21B7">
      <w:pPr>
        <w:spacing w:after="0" w:line="240" w:lineRule="auto"/>
      </w:pPr>
    </w:p>
    <w:p w14:paraId="5711B0C6" w14:textId="77777777" w:rsidR="00322EE3" w:rsidRDefault="00322EE3" w:rsidP="000A21B7">
      <w:pPr>
        <w:spacing w:after="0" w:line="240" w:lineRule="auto"/>
      </w:pPr>
    </w:p>
    <w:p w14:paraId="5C9593E8" w14:textId="77777777" w:rsidR="009C5886" w:rsidRDefault="00000000" w:rsidP="000A21B7">
      <w:pPr>
        <w:spacing w:after="0" w:line="240" w:lineRule="auto"/>
      </w:pPr>
      <w:r>
        <w:rPr>
          <w:rFonts w:ascii="Times New Roman" w:eastAsia="Times New Roman" w:hAnsi="Times New Roman"/>
          <w:b/>
          <w:sz w:val="28"/>
        </w:rPr>
        <w:t>DOMAIN 4: Interpretive Flexibility (Cognitive-Relational)</w:t>
      </w:r>
    </w:p>
    <w:p w14:paraId="71581C32" w14:textId="77777777" w:rsidR="009C5886" w:rsidRDefault="00000000" w:rsidP="000A21B7">
      <w:pPr>
        <w:spacing w:after="0" w:line="240" w:lineRule="auto"/>
      </w:pPr>
      <w:r>
        <w:rPr>
          <w:rFonts w:ascii="Times New Roman" w:eastAsia="Times New Roman" w:hAnsi="Times New Roman"/>
          <w:sz w:val="24"/>
        </w:rPr>
        <w:t>Purpose: Assess ability to pause, reinterpret, and resist stereotype activation.</w:t>
      </w:r>
    </w:p>
    <w:p w14:paraId="5C3EA01A"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Scale: 1 (Strongly Disagree) → 5 (Strongly Agree)</w:t>
      </w:r>
    </w:p>
    <w:p w14:paraId="43D05D9D" w14:textId="77777777" w:rsidR="00322EE3" w:rsidRDefault="00322EE3" w:rsidP="000A21B7">
      <w:pPr>
        <w:spacing w:after="0" w:line="240" w:lineRule="auto"/>
      </w:pPr>
    </w:p>
    <w:p w14:paraId="6990DBB0" w14:textId="77777777" w:rsidR="009C5886" w:rsidRDefault="00000000" w:rsidP="000A21B7">
      <w:pPr>
        <w:spacing w:after="0" w:line="240" w:lineRule="auto"/>
      </w:pPr>
      <w:r>
        <w:rPr>
          <w:rFonts w:ascii="Times New Roman" w:eastAsia="Times New Roman" w:hAnsi="Times New Roman"/>
          <w:sz w:val="24"/>
        </w:rPr>
        <w:t>Items:</w:t>
      </w:r>
    </w:p>
    <w:p w14:paraId="7548CB65" w14:textId="77777777" w:rsidR="009C5886" w:rsidRDefault="00000000" w:rsidP="000A21B7">
      <w:pPr>
        <w:spacing w:after="0" w:line="240" w:lineRule="auto"/>
      </w:pPr>
      <w:r>
        <w:rPr>
          <w:rFonts w:ascii="Times New Roman" w:eastAsia="Times New Roman" w:hAnsi="Times New Roman"/>
          <w:sz w:val="24"/>
        </w:rPr>
        <w:t>• I question my first interpretation of an interaction.</w:t>
      </w:r>
    </w:p>
    <w:p w14:paraId="04AFE771" w14:textId="77777777" w:rsidR="009C5886" w:rsidRDefault="00000000" w:rsidP="000A21B7">
      <w:pPr>
        <w:spacing w:after="0" w:line="240" w:lineRule="auto"/>
      </w:pPr>
      <w:r>
        <w:rPr>
          <w:rFonts w:ascii="Times New Roman" w:eastAsia="Times New Roman" w:hAnsi="Times New Roman"/>
          <w:sz w:val="24"/>
        </w:rPr>
        <w:t>• I recognize when a media narrative is influencing my reaction.</w:t>
      </w:r>
    </w:p>
    <w:p w14:paraId="6B4E965E" w14:textId="77777777" w:rsidR="009C5886" w:rsidRDefault="00000000" w:rsidP="000A21B7">
      <w:pPr>
        <w:spacing w:after="0" w:line="240" w:lineRule="auto"/>
      </w:pPr>
      <w:r>
        <w:rPr>
          <w:rFonts w:ascii="Times New Roman" w:eastAsia="Times New Roman" w:hAnsi="Times New Roman"/>
          <w:sz w:val="24"/>
        </w:rPr>
        <w:t>• I am able to hold uncertainty without immediately categorizing behavior.</w:t>
      </w:r>
    </w:p>
    <w:p w14:paraId="40EB7674"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 I can revise assumptions based on new information or interaction.</w:t>
      </w:r>
    </w:p>
    <w:p w14:paraId="54F85BC3" w14:textId="77777777" w:rsidR="00322EE3" w:rsidRDefault="00322EE3" w:rsidP="000A21B7">
      <w:pPr>
        <w:spacing w:after="0" w:line="240" w:lineRule="auto"/>
      </w:pPr>
    </w:p>
    <w:p w14:paraId="242C25F8" w14:textId="77777777" w:rsidR="009C5886" w:rsidRDefault="00000000" w:rsidP="000A21B7">
      <w:pPr>
        <w:spacing w:after="0" w:line="240" w:lineRule="auto"/>
      </w:pPr>
      <w:r>
        <w:rPr>
          <w:rFonts w:ascii="Times New Roman" w:eastAsia="Times New Roman" w:hAnsi="Times New Roman"/>
          <w:sz w:val="24"/>
        </w:rPr>
        <w:t>Key outcome: Increased interpretive elasticity</w:t>
      </w:r>
    </w:p>
    <w:p w14:paraId="4CB96F2A" w14:textId="77777777" w:rsidR="009C5886" w:rsidRDefault="009C5886" w:rsidP="000A21B7">
      <w:pPr>
        <w:spacing w:after="0" w:line="240" w:lineRule="auto"/>
      </w:pPr>
    </w:p>
    <w:p w14:paraId="5CA0F86B" w14:textId="77777777" w:rsidR="00322EE3" w:rsidRDefault="00322EE3" w:rsidP="000A21B7">
      <w:pPr>
        <w:spacing w:after="0" w:line="240" w:lineRule="auto"/>
      </w:pPr>
    </w:p>
    <w:p w14:paraId="00EA7075" w14:textId="77777777" w:rsidR="009C5886" w:rsidRDefault="00000000" w:rsidP="000A21B7">
      <w:pPr>
        <w:spacing w:after="0" w:line="240" w:lineRule="auto"/>
      </w:pPr>
      <w:r>
        <w:rPr>
          <w:rFonts w:ascii="Times New Roman" w:eastAsia="Times New Roman" w:hAnsi="Times New Roman"/>
          <w:b/>
          <w:sz w:val="28"/>
        </w:rPr>
        <w:t>DOMAIN 5: Dialogic Capacity (Social)</w:t>
      </w:r>
    </w:p>
    <w:p w14:paraId="3CE8F5F2" w14:textId="77777777" w:rsidR="009C5886" w:rsidRDefault="00000000" w:rsidP="000A21B7">
      <w:pPr>
        <w:spacing w:after="0" w:line="240" w:lineRule="auto"/>
      </w:pPr>
      <w:r>
        <w:rPr>
          <w:rFonts w:ascii="Times New Roman" w:eastAsia="Times New Roman" w:hAnsi="Times New Roman"/>
          <w:sz w:val="24"/>
        </w:rPr>
        <w:t>Purpose: Measure readiness for dialogue without defensiveness or extraction.</w:t>
      </w:r>
    </w:p>
    <w:p w14:paraId="50301CA8"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Scale: 1 (Not confident) → 5 (Very confident)</w:t>
      </w:r>
    </w:p>
    <w:p w14:paraId="2E0AD03D" w14:textId="77777777" w:rsidR="00322EE3" w:rsidRDefault="00322EE3" w:rsidP="000A21B7">
      <w:pPr>
        <w:spacing w:after="0" w:line="240" w:lineRule="auto"/>
      </w:pPr>
    </w:p>
    <w:p w14:paraId="60C832DE" w14:textId="77777777" w:rsidR="009C5886" w:rsidRDefault="00000000" w:rsidP="000A21B7">
      <w:pPr>
        <w:spacing w:after="0" w:line="240" w:lineRule="auto"/>
      </w:pPr>
      <w:r>
        <w:rPr>
          <w:rFonts w:ascii="Times New Roman" w:eastAsia="Times New Roman" w:hAnsi="Times New Roman"/>
          <w:sz w:val="24"/>
        </w:rPr>
        <w:t>Items:</w:t>
      </w:r>
    </w:p>
    <w:p w14:paraId="7B5466AE" w14:textId="77777777" w:rsidR="009C5886" w:rsidRDefault="00000000" w:rsidP="000A21B7">
      <w:pPr>
        <w:spacing w:after="0" w:line="240" w:lineRule="auto"/>
      </w:pPr>
      <w:r>
        <w:rPr>
          <w:rFonts w:ascii="Times New Roman" w:eastAsia="Times New Roman" w:hAnsi="Times New Roman"/>
          <w:sz w:val="24"/>
        </w:rPr>
        <w:t>• I can discuss race and media without needing agreement.</w:t>
      </w:r>
    </w:p>
    <w:p w14:paraId="6FF420F6" w14:textId="77777777" w:rsidR="009C5886" w:rsidRDefault="00000000" w:rsidP="000A21B7">
      <w:pPr>
        <w:spacing w:after="0" w:line="240" w:lineRule="auto"/>
      </w:pPr>
      <w:r>
        <w:rPr>
          <w:rFonts w:ascii="Times New Roman" w:eastAsia="Times New Roman" w:hAnsi="Times New Roman"/>
          <w:sz w:val="24"/>
        </w:rPr>
        <w:t>• I can listen without expecting someone to educate or reassure me.</w:t>
      </w:r>
    </w:p>
    <w:p w14:paraId="03A17209" w14:textId="77777777" w:rsidR="009C5886" w:rsidRDefault="00000000" w:rsidP="000A21B7">
      <w:pPr>
        <w:spacing w:after="0" w:line="240" w:lineRule="auto"/>
      </w:pPr>
      <w:r>
        <w:rPr>
          <w:rFonts w:ascii="Times New Roman" w:eastAsia="Times New Roman" w:hAnsi="Times New Roman"/>
          <w:sz w:val="24"/>
        </w:rPr>
        <w:t>• I can speak about discomfort without blaming individuals.</w:t>
      </w:r>
    </w:p>
    <w:p w14:paraId="63A06FB3"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 I can remain engaged when conversations feel tense or unresolved.</w:t>
      </w:r>
    </w:p>
    <w:p w14:paraId="074A0D7F" w14:textId="77777777" w:rsidR="00322EE3" w:rsidRDefault="00322EE3" w:rsidP="000A21B7">
      <w:pPr>
        <w:spacing w:after="0" w:line="240" w:lineRule="auto"/>
      </w:pPr>
    </w:p>
    <w:p w14:paraId="1CEA1B38" w14:textId="77777777" w:rsidR="009C5886" w:rsidRDefault="00000000" w:rsidP="000A21B7">
      <w:pPr>
        <w:spacing w:after="0" w:line="240" w:lineRule="auto"/>
      </w:pPr>
      <w:r>
        <w:rPr>
          <w:rFonts w:ascii="Times New Roman" w:eastAsia="Times New Roman" w:hAnsi="Times New Roman"/>
          <w:sz w:val="24"/>
        </w:rPr>
        <w:t>Key outcome: Movement from fragility → dialogic stamina</w:t>
      </w:r>
    </w:p>
    <w:p w14:paraId="5C22EA1D" w14:textId="77777777" w:rsidR="009C5886" w:rsidRDefault="009C5886" w:rsidP="000A21B7">
      <w:pPr>
        <w:spacing w:after="0" w:line="240" w:lineRule="auto"/>
      </w:pPr>
    </w:p>
    <w:p w14:paraId="4227C859" w14:textId="77777777" w:rsidR="00322EE3" w:rsidRDefault="00322EE3" w:rsidP="000A21B7">
      <w:pPr>
        <w:spacing w:after="0" w:line="240" w:lineRule="auto"/>
      </w:pPr>
    </w:p>
    <w:p w14:paraId="427C5245" w14:textId="77777777" w:rsidR="009C5886" w:rsidRDefault="00000000" w:rsidP="000A21B7">
      <w:pPr>
        <w:spacing w:after="0" w:line="240" w:lineRule="auto"/>
      </w:pPr>
      <w:r>
        <w:rPr>
          <w:rFonts w:ascii="Times New Roman" w:eastAsia="Times New Roman" w:hAnsi="Times New Roman"/>
          <w:b/>
          <w:sz w:val="28"/>
        </w:rPr>
        <w:t>DOMAIN 6: Institutional Awareness &amp; Agency (Structural)</w:t>
      </w:r>
    </w:p>
    <w:p w14:paraId="366D04F2" w14:textId="77777777" w:rsidR="009C5886" w:rsidRDefault="00000000" w:rsidP="000A21B7">
      <w:pPr>
        <w:spacing w:after="0" w:line="240" w:lineRule="auto"/>
      </w:pPr>
      <w:r>
        <w:rPr>
          <w:rFonts w:ascii="Times New Roman" w:eastAsia="Times New Roman" w:hAnsi="Times New Roman"/>
          <w:sz w:val="24"/>
        </w:rPr>
        <w:t>Purpose: Assess recognition of institutional—not individual—responsibility.</w:t>
      </w:r>
    </w:p>
    <w:p w14:paraId="0F6396A0" w14:textId="77777777" w:rsidR="009C5886" w:rsidRDefault="00000000" w:rsidP="000A21B7">
      <w:pPr>
        <w:spacing w:after="0" w:line="240" w:lineRule="auto"/>
      </w:pPr>
      <w:r>
        <w:rPr>
          <w:rFonts w:ascii="Times New Roman" w:eastAsia="Times New Roman" w:hAnsi="Times New Roman"/>
          <w:sz w:val="24"/>
        </w:rPr>
        <w:t>Scale: 1 (Strongly Disagree) → 5 (Strongly Agree)</w:t>
      </w:r>
    </w:p>
    <w:p w14:paraId="7A964260" w14:textId="77777777" w:rsidR="009C5886" w:rsidRDefault="00000000" w:rsidP="000A21B7">
      <w:pPr>
        <w:spacing w:after="0" w:line="240" w:lineRule="auto"/>
      </w:pPr>
      <w:r>
        <w:rPr>
          <w:rFonts w:ascii="Times New Roman" w:eastAsia="Times New Roman" w:hAnsi="Times New Roman"/>
          <w:sz w:val="24"/>
        </w:rPr>
        <w:t>Items:</w:t>
      </w:r>
    </w:p>
    <w:p w14:paraId="717D5D4D" w14:textId="77777777" w:rsidR="009C5886" w:rsidRDefault="00000000" w:rsidP="000A21B7">
      <w:pPr>
        <w:spacing w:after="0" w:line="240" w:lineRule="auto"/>
      </w:pPr>
      <w:r>
        <w:rPr>
          <w:rFonts w:ascii="Times New Roman" w:eastAsia="Times New Roman" w:hAnsi="Times New Roman"/>
          <w:sz w:val="24"/>
        </w:rPr>
        <w:t>• Campus policies shape who interacts with whom.</w:t>
      </w:r>
    </w:p>
    <w:p w14:paraId="717139B2" w14:textId="77777777" w:rsidR="009C5886" w:rsidRDefault="00000000" w:rsidP="000A21B7">
      <w:pPr>
        <w:spacing w:after="0" w:line="240" w:lineRule="auto"/>
      </w:pPr>
      <w:r>
        <w:rPr>
          <w:rFonts w:ascii="Times New Roman" w:eastAsia="Times New Roman" w:hAnsi="Times New Roman"/>
          <w:sz w:val="24"/>
        </w:rPr>
        <w:lastRenderedPageBreak/>
        <w:t>• Media literacy should be part of institutional orientation or curriculum.</w:t>
      </w:r>
    </w:p>
    <w:p w14:paraId="1FBF6311" w14:textId="77777777" w:rsidR="009C5886" w:rsidRDefault="00000000" w:rsidP="000A21B7">
      <w:pPr>
        <w:spacing w:after="0" w:line="240" w:lineRule="auto"/>
      </w:pPr>
      <w:r>
        <w:rPr>
          <w:rFonts w:ascii="Times New Roman" w:eastAsia="Times New Roman" w:hAnsi="Times New Roman"/>
          <w:sz w:val="24"/>
        </w:rPr>
        <w:t>• Universities have responsibility beyond enrollment numbers.</w:t>
      </w:r>
    </w:p>
    <w:p w14:paraId="0C485154"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 I can identify at least one institutional change that would reduce misrecognition.</w:t>
      </w:r>
    </w:p>
    <w:p w14:paraId="73726E7C" w14:textId="77777777" w:rsidR="00322EE3" w:rsidRDefault="00322EE3" w:rsidP="000A21B7">
      <w:pPr>
        <w:spacing w:after="0" w:line="240" w:lineRule="auto"/>
      </w:pPr>
    </w:p>
    <w:p w14:paraId="4D64C84D" w14:textId="77777777" w:rsidR="009C5886" w:rsidRDefault="00000000" w:rsidP="000A21B7">
      <w:pPr>
        <w:spacing w:after="0" w:line="240" w:lineRule="auto"/>
      </w:pPr>
      <w:r>
        <w:rPr>
          <w:rFonts w:ascii="Times New Roman" w:eastAsia="Times New Roman" w:hAnsi="Times New Roman"/>
          <w:sz w:val="24"/>
        </w:rPr>
        <w:t>Key outcome: Shift from individual blame → structural analysis</w:t>
      </w:r>
    </w:p>
    <w:p w14:paraId="2E650213" w14:textId="77777777" w:rsidR="009C5886" w:rsidRDefault="009C5886" w:rsidP="000A21B7">
      <w:pPr>
        <w:spacing w:after="0" w:line="240" w:lineRule="auto"/>
      </w:pPr>
    </w:p>
    <w:p w14:paraId="740D4D0B" w14:textId="77777777" w:rsidR="009C5886" w:rsidRDefault="00000000" w:rsidP="000A21B7">
      <w:pPr>
        <w:spacing w:after="0" w:line="240" w:lineRule="auto"/>
      </w:pPr>
      <w:r>
        <w:rPr>
          <w:rFonts w:ascii="Times New Roman" w:eastAsia="Times New Roman" w:hAnsi="Times New Roman"/>
          <w:b/>
          <w:sz w:val="28"/>
        </w:rPr>
        <w:t>Open-Ended Reflection Items (Post-Module and Follow-Up)</w:t>
      </w:r>
    </w:p>
    <w:p w14:paraId="3D519D67" w14:textId="77777777" w:rsidR="009C5886" w:rsidRDefault="00000000" w:rsidP="000A21B7">
      <w:pPr>
        <w:pStyle w:val="ListBullet"/>
        <w:spacing w:after="0" w:line="240" w:lineRule="auto"/>
      </w:pPr>
      <w:r>
        <w:rPr>
          <w:rFonts w:ascii="Times New Roman" w:eastAsia="Times New Roman" w:hAnsi="Times New Roman"/>
          <w:sz w:val="24"/>
        </w:rPr>
        <w:t>Describe one moment when you noticed media influencing your expectations.</w:t>
      </w:r>
    </w:p>
    <w:p w14:paraId="7F103C60" w14:textId="77777777" w:rsidR="009C5886" w:rsidRDefault="00000000" w:rsidP="000A21B7">
      <w:pPr>
        <w:pStyle w:val="ListBullet"/>
        <w:spacing w:after="0" w:line="240" w:lineRule="auto"/>
      </w:pPr>
      <w:r>
        <w:rPr>
          <w:rFonts w:ascii="Times New Roman" w:eastAsia="Times New Roman" w:hAnsi="Times New Roman"/>
          <w:sz w:val="24"/>
        </w:rPr>
        <w:t>Describe a moment when your interpretation of an interaction changed.</w:t>
      </w:r>
    </w:p>
    <w:p w14:paraId="2CE9256A" w14:textId="77777777" w:rsidR="009C5886" w:rsidRDefault="00000000" w:rsidP="000A21B7">
      <w:pPr>
        <w:pStyle w:val="ListBullet"/>
        <w:spacing w:after="0" w:line="240" w:lineRule="auto"/>
      </w:pPr>
      <w:r>
        <w:rPr>
          <w:rFonts w:ascii="Times New Roman" w:eastAsia="Times New Roman" w:hAnsi="Times New Roman"/>
          <w:sz w:val="24"/>
        </w:rPr>
        <w:t>What do you now notice that you didn’t notice before this program?</w:t>
      </w:r>
    </w:p>
    <w:p w14:paraId="074D14C6" w14:textId="77777777" w:rsidR="009C5886" w:rsidRPr="00D3750E" w:rsidRDefault="00000000" w:rsidP="000A21B7">
      <w:pPr>
        <w:pStyle w:val="ListBullet"/>
        <w:spacing w:after="0" w:line="240" w:lineRule="auto"/>
      </w:pPr>
      <w:r>
        <w:rPr>
          <w:rFonts w:ascii="Times New Roman" w:eastAsia="Times New Roman" w:hAnsi="Times New Roman"/>
          <w:sz w:val="24"/>
        </w:rPr>
        <w:t>What would you want your institution to understand about representation and interaction?</w:t>
      </w:r>
    </w:p>
    <w:p w14:paraId="2DBA5F58" w14:textId="77777777" w:rsidR="00D3750E" w:rsidRDefault="00D3750E" w:rsidP="000A21B7">
      <w:pPr>
        <w:pStyle w:val="ListBullet"/>
        <w:numPr>
          <w:ilvl w:val="0"/>
          <w:numId w:val="0"/>
        </w:numPr>
        <w:spacing w:after="0" w:line="240" w:lineRule="auto"/>
        <w:ind w:left="360"/>
      </w:pPr>
    </w:p>
    <w:p w14:paraId="3322AB6D" w14:textId="77777777" w:rsidR="009C5886" w:rsidRDefault="00000000" w:rsidP="000A21B7">
      <w:pPr>
        <w:spacing w:after="0" w:line="240" w:lineRule="auto"/>
      </w:pPr>
      <w:r>
        <w:rPr>
          <w:rFonts w:ascii="Times New Roman" w:eastAsia="Times New Roman" w:hAnsi="Times New Roman"/>
          <w:b/>
          <w:sz w:val="28"/>
        </w:rPr>
        <w:t>Composite Outcome Indices (Optional for Evaluation)</w:t>
      </w:r>
    </w:p>
    <w:p w14:paraId="5417309D" w14:textId="77777777" w:rsidR="009C5886" w:rsidRDefault="00000000" w:rsidP="000A21B7">
      <w:pPr>
        <w:pStyle w:val="ListBullet"/>
        <w:spacing w:after="0" w:line="240" w:lineRule="auto"/>
      </w:pPr>
      <w:r>
        <w:rPr>
          <w:rFonts w:ascii="Times New Roman" w:eastAsia="Times New Roman" w:hAnsi="Times New Roman"/>
          <w:sz w:val="24"/>
        </w:rPr>
        <w:t>Representational Literacy Index (RLI): Domains 1 + 4</w:t>
      </w:r>
    </w:p>
    <w:p w14:paraId="18B0E3D5" w14:textId="77777777" w:rsidR="009C5886" w:rsidRDefault="00000000" w:rsidP="000A21B7">
      <w:pPr>
        <w:pStyle w:val="ListBullet"/>
        <w:spacing w:after="0" w:line="240" w:lineRule="auto"/>
      </w:pPr>
      <w:r>
        <w:rPr>
          <w:rFonts w:ascii="Times New Roman" w:eastAsia="Times New Roman" w:hAnsi="Times New Roman"/>
          <w:sz w:val="24"/>
        </w:rPr>
        <w:t>Fear Reduction Indicator (FRI): Domain 2 trend across time</w:t>
      </w:r>
    </w:p>
    <w:p w14:paraId="55213254" w14:textId="77777777" w:rsidR="009C5886" w:rsidRDefault="00000000" w:rsidP="000A21B7">
      <w:pPr>
        <w:pStyle w:val="ListBullet"/>
        <w:spacing w:after="0" w:line="240" w:lineRule="auto"/>
      </w:pPr>
      <w:r>
        <w:rPr>
          <w:rFonts w:ascii="Times New Roman" w:eastAsia="Times New Roman" w:hAnsi="Times New Roman"/>
          <w:sz w:val="24"/>
        </w:rPr>
        <w:t>Interactional Engagement Score (IES): Domain 3 + 5</w:t>
      </w:r>
    </w:p>
    <w:p w14:paraId="75949315" w14:textId="77777777" w:rsidR="009C5886" w:rsidRPr="00D3750E" w:rsidRDefault="00000000" w:rsidP="000A21B7">
      <w:pPr>
        <w:pStyle w:val="ListBullet"/>
        <w:spacing w:after="0" w:line="240" w:lineRule="auto"/>
      </w:pPr>
      <w:r>
        <w:rPr>
          <w:rFonts w:ascii="Times New Roman" w:eastAsia="Times New Roman" w:hAnsi="Times New Roman"/>
          <w:sz w:val="24"/>
        </w:rPr>
        <w:t>Institutional Consciousness Marker (ICM): Domain 6 + reflection themes</w:t>
      </w:r>
    </w:p>
    <w:p w14:paraId="3177527C" w14:textId="77777777" w:rsidR="00D3750E" w:rsidRDefault="00D3750E" w:rsidP="000A21B7">
      <w:pPr>
        <w:pStyle w:val="ListBullet"/>
        <w:numPr>
          <w:ilvl w:val="0"/>
          <w:numId w:val="0"/>
        </w:numPr>
        <w:spacing w:after="0" w:line="240" w:lineRule="auto"/>
        <w:ind w:left="360"/>
      </w:pPr>
    </w:p>
    <w:p w14:paraId="5FDB9346" w14:textId="77777777" w:rsidR="009C5886" w:rsidRDefault="00000000" w:rsidP="000A21B7">
      <w:pPr>
        <w:spacing w:after="0" w:line="240" w:lineRule="auto"/>
      </w:pPr>
      <w:r>
        <w:rPr>
          <w:rFonts w:ascii="Times New Roman" w:eastAsia="Times New Roman" w:hAnsi="Times New Roman"/>
          <w:b/>
          <w:sz w:val="28"/>
        </w:rPr>
        <w:t>Facilitator Framing Script (Recommended)</w:t>
      </w:r>
    </w:p>
    <w:p w14:paraId="05ADCE02" w14:textId="77777777" w:rsidR="009C5886" w:rsidRDefault="00000000" w:rsidP="000A21B7">
      <w:pPr>
        <w:spacing w:after="0" w:line="240" w:lineRule="auto"/>
        <w:rPr>
          <w:rFonts w:ascii="Times New Roman" w:eastAsia="Times New Roman" w:hAnsi="Times New Roman"/>
          <w:sz w:val="24"/>
        </w:rPr>
      </w:pPr>
      <w:r>
        <w:rPr>
          <w:rFonts w:ascii="Times New Roman" w:eastAsia="Times New Roman" w:hAnsi="Times New Roman"/>
          <w:sz w:val="24"/>
        </w:rPr>
        <w:t>“This assessment is not about whether you are ‘better’ or ‘worse.’ It helps us understand how media shapes perception, interaction, and avoidance—and whether this program creates more space for recognition and dialogue.”</w:t>
      </w:r>
    </w:p>
    <w:p w14:paraId="3A3BA441" w14:textId="77777777" w:rsidR="00D3750E" w:rsidRDefault="00D3750E" w:rsidP="000A21B7">
      <w:pPr>
        <w:spacing w:after="0" w:line="240" w:lineRule="auto"/>
      </w:pPr>
    </w:p>
    <w:p w14:paraId="77C4D394" w14:textId="77777777" w:rsidR="009C5886" w:rsidRDefault="00000000" w:rsidP="000A21B7">
      <w:pPr>
        <w:spacing w:after="0" w:line="240" w:lineRule="auto"/>
      </w:pPr>
      <w:r>
        <w:rPr>
          <w:rFonts w:ascii="Times New Roman" w:eastAsia="Times New Roman" w:hAnsi="Times New Roman"/>
          <w:b/>
          <w:sz w:val="28"/>
        </w:rPr>
        <w:t>What This Tool Cannot Measure (By Design)</w:t>
      </w:r>
    </w:p>
    <w:p w14:paraId="54F5BF17" w14:textId="77777777" w:rsidR="009C5886" w:rsidRDefault="00000000" w:rsidP="000A21B7">
      <w:pPr>
        <w:pStyle w:val="ListBullet"/>
        <w:spacing w:after="0" w:line="240" w:lineRule="auto"/>
      </w:pPr>
      <w:r>
        <w:rPr>
          <w:rFonts w:ascii="Times New Roman" w:eastAsia="Times New Roman" w:hAnsi="Times New Roman"/>
          <w:sz w:val="24"/>
        </w:rPr>
        <w:t>Inner moral purity</w:t>
      </w:r>
    </w:p>
    <w:p w14:paraId="72B0A59A" w14:textId="77777777" w:rsidR="009C5886" w:rsidRDefault="00000000" w:rsidP="000A21B7">
      <w:pPr>
        <w:pStyle w:val="ListBullet"/>
        <w:spacing w:after="0" w:line="240" w:lineRule="auto"/>
      </w:pPr>
      <w:r>
        <w:rPr>
          <w:rFonts w:ascii="Times New Roman" w:eastAsia="Times New Roman" w:hAnsi="Times New Roman"/>
          <w:sz w:val="24"/>
        </w:rPr>
        <w:t>Total fear elimination</w:t>
      </w:r>
    </w:p>
    <w:p w14:paraId="7DCDF363" w14:textId="77777777" w:rsidR="009C5886" w:rsidRDefault="00000000" w:rsidP="000A21B7">
      <w:pPr>
        <w:pStyle w:val="ListBullet"/>
        <w:spacing w:after="0" w:line="240" w:lineRule="auto"/>
      </w:pPr>
      <w:r>
        <w:rPr>
          <w:rFonts w:ascii="Times New Roman" w:eastAsia="Times New Roman" w:hAnsi="Times New Roman"/>
          <w:sz w:val="24"/>
        </w:rPr>
        <w:t>Emotional harmony</w:t>
      </w:r>
    </w:p>
    <w:p w14:paraId="65F31D5C" w14:textId="1588B5BD" w:rsidR="00D3750E" w:rsidRPr="00322EE3" w:rsidRDefault="00000000" w:rsidP="000A21B7">
      <w:pPr>
        <w:pStyle w:val="ListBullet"/>
        <w:spacing w:after="0" w:line="240" w:lineRule="auto"/>
      </w:pPr>
      <w:r>
        <w:rPr>
          <w:rFonts w:ascii="Times New Roman" w:eastAsia="Times New Roman" w:hAnsi="Times New Roman"/>
          <w:sz w:val="24"/>
        </w:rPr>
        <w:t>Consensus</w:t>
      </w:r>
    </w:p>
    <w:p w14:paraId="5737ADF2" w14:textId="77777777" w:rsidR="00322EE3" w:rsidRDefault="00322EE3" w:rsidP="00322EE3">
      <w:pPr>
        <w:pStyle w:val="ListBullet"/>
        <w:numPr>
          <w:ilvl w:val="0"/>
          <w:numId w:val="0"/>
        </w:numPr>
        <w:spacing w:after="0" w:line="240" w:lineRule="auto"/>
        <w:ind w:left="360"/>
      </w:pPr>
    </w:p>
    <w:p w14:paraId="34935D71" w14:textId="77777777" w:rsidR="009C5886" w:rsidRDefault="00000000" w:rsidP="000A21B7">
      <w:pPr>
        <w:spacing w:after="0" w:line="240" w:lineRule="auto"/>
      </w:pPr>
      <w:r>
        <w:rPr>
          <w:rFonts w:ascii="Times New Roman" w:eastAsia="Times New Roman" w:hAnsi="Times New Roman"/>
          <w:sz w:val="24"/>
        </w:rPr>
        <w:t>These are not CSS outcomes.</w:t>
      </w:r>
    </w:p>
    <w:sectPr w:rsidR="009C5886" w:rsidSect="000D40D9">
      <w:headerReference w:type="default" r:id="rId8"/>
      <w:footerReference w:type="default" r:id="rId9"/>
      <w:headerReference w:type="first" r:id="rId10"/>
      <w:pgSz w:w="12226"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DC34" w14:textId="77777777" w:rsidR="0053005A" w:rsidRDefault="0053005A">
      <w:pPr>
        <w:spacing w:after="0" w:line="240" w:lineRule="auto"/>
      </w:pPr>
      <w:r>
        <w:separator/>
      </w:r>
    </w:p>
  </w:endnote>
  <w:endnote w:type="continuationSeparator" w:id="0">
    <w:p w14:paraId="44B41D42" w14:textId="77777777" w:rsidR="0053005A" w:rsidRDefault="0053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A56E" w14:textId="77777777" w:rsidR="009C5886" w:rsidRPr="000A21B7" w:rsidRDefault="00000000" w:rsidP="000A21B7">
    <w:pPr>
      <w:spacing w:after="0" w:line="240" w:lineRule="auto"/>
      <w:jc w:val="center"/>
      <w:rPr>
        <w:rFonts w:ascii="Times New Roman" w:hAnsi="Times New Roman" w:cs="Times New Roman (Body CS)"/>
        <w:color w:val="808080" w:themeColor="background1" w:themeShade="80"/>
        <w:sz w:val="21"/>
      </w:rPr>
    </w:pPr>
    <w:r w:rsidRPr="000A21B7">
      <w:rPr>
        <w:rFonts w:ascii="Times New Roman" w:hAnsi="Times New Roman" w:cs="Times New Roman (Body CS)"/>
        <w:color w:val="808080" w:themeColor="background1" w:themeShade="80"/>
        <w:sz w:val="21"/>
      </w:rPr>
      <w:fldChar w:fldCharType="begin"/>
    </w:r>
    <w:r w:rsidRPr="000A21B7">
      <w:rPr>
        <w:rFonts w:ascii="Times New Roman" w:hAnsi="Times New Roman" w:cs="Times New Roman (Body CS)"/>
        <w:color w:val="808080" w:themeColor="background1" w:themeShade="80"/>
        <w:sz w:val="21"/>
      </w:rPr>
      <w:instrText>PAGE</w:instrText>
    </w:r>
    <w:r w:rsidRPr="000A21B7">
      <w:rPr>
        <w:rFonts w:ascii="Times New Roman" w:hAnsi="Times New Roman" w:cs="Times New Roman (Body CS)"/>
        <w:color w:val="808080" w:themeColor="background1" w:themeShade="80"/>
        <w:sz w:val="21"/>
      </w:rPr>
      <w:fldChar w:fldCharType="separate"/>
    </w:r>
    <w:r w:rsidR="00055487" w:rsidRPr="000A21B7">
      <w:rPr>
        <w:rFonts w:ascii="Times New Roman" w:hAnsi="Times New Roman" w:cs="Times New Roman (Body CS)"/>
        <w:noProof/>
        <w:color w:val="808080" w:themeColor="background1" w:themeShade="80"/>
        <w:sz w:val="21"/>
      </w:rPr>
      <w:t>1</w:t>
    </w:r>
    <w:r w:rsidRPr="000A21B7">
      <w:rPr>
        <w:rFonts w:ascii="Times New Roman" w:hAnsi="Times New Roman" w:cs="Times New Roman (Body CS)"/>
        <w:color w:val="808080" w:themeColor="background1" w:themeShade="80"/>
        <w:sz w:val="21"/>
      </w:rPr>
      <w:fldChar w:fldCharType="end"/>
    </w:r>
  </w:p>
  <w:p w14:paraId="15504C1F" w14:textId="77777777" w:rsidR="009C5886" w:rsidRPr="000A21B7" w:rsidRDefault="00000000" w:rsidP="000A21B7">
    <w:pPr>
      <w:spacing w:after="0" w:line="240" w:lineRule="auto"/>
      <w:jc w:val="center"/>
      <w:rPr>
        <w:rFonts w:ascii="Times New Roman" w:hAnsi="Times New Roman" w:cs="Times New Roman (Body CS)"/>
        <w:color w:val="808080" w:themeColor="background1" w:themeShade="80"/>
        <w:sz w:val="21"/>
      </w:rPr>
    </w:pPr>
    <w:r w:rsidRPr="000A21B7">
      <w:rPr>
        <w:rFonts w:ascii="Times New Roman" w:eastAsia="Times New Roman" w:hAnsi="Times New Roman" w:cs="Times New Roman (Body CS)"/>
        <w:color w:val="808080" w:themeColor="background1" w:themeShade="80"/>
        <w:sz w:val="21"/>
      </w:rPr>
      <w:t>© 2026, Center for Sight and Sound.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6AFB" w14:textId="77777777" w:rsidR="0053005A" w:rsidRDefault="0053005A">
      <w:pPr>
        <w:spacing w:after="0" w:line="240" w:lineRule="auto"/>
      </w:pPr>
      <w:r>
        <w:separator/>
      </w:r>
    </w:p>
  </w:footnote>
  <w:footnote w:type="continuationSeparator" w:id="0">
    <w:p w14:paraId="47A2CA3D" w14:textId="77777777" w:rsidR="0053005A" w:rsidRDefault="0053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45EA" w14:textId="208DF596" w:rsidR="000D40D9" w:rsidRDefault="000D40D9">
    <w:pPr>
      <w:pStyle w:val="Header"/>
    </w:pPr>
  </w:p>
  <w:p w14:paraId="27F8C22B" w14:textId="77777777" w:rsidR="000D40D9" w:rsidRDefault="000D40D9">
    <w:pPr>
      <w:pStyle w:val="Header"/>
    </w:pPr>
  </w:p>
  <w:p w14:paraId="1523792C" w14:textId="77777777" w:rsidR="000D40D9" w:rsidRDefault="000D4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866C" w14:textId="01133B56" w:rsidR="000D40D9" w:rsidRDefault="000D40D9">
    <w:pPr>
      <w:pStyle w:val="Header"/>
    </w:pPr>
    <w:r>
      <w:rPr>
        <w:rFonts w:ascii="Times New Roman" w:eastAsia="Times New Roman" w:hAnsi="Times New Roman"/>
        <w:b/>
        <w:noProof/>
        <w:sz w:val="36"/>
      </w:rPr>
      <w:drawing>
        <wp:inline distT="0" distB="0" distL="0" distR="0" wp14:anchorId="59D7FC6D" wp14:editId="4DFBC58D">
          <wp:extent cx="914400" cy="914400"/>
          <wp:effectExtent l="0" t="0" r="0" b="0"/>
          <wp:docPr id="310189350" name="Picture 1" descr="A logo for a center for sight and s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89350" name="Picture 1" descr="A logo for a center for sight and sound&#10;&#10;AI-generated content may be incorrect."/>
                  <pic:cNvPicPr/>
                </pic:nvPicPr>
                <pic:blipFill>
                  <a:blip r:embed="rId1"/>
                  <a:stretch>
                    <a:fillRect/>
                  </a:stretch>
                </pic:blipFill>
                <pic:spPr>
                  <a:xfrm>
                    <a:off x="0" y="0"/>
                    <a:ext cx="921662" cy="921662"/>
                  </a:xfrm>
                  <a:prstGeom prst="rect">
                    <a:avLst/>
                  </a:prstGeom>
                </pic:spPr>
              </pic:pic>
            </a:graphicData>
          </a:graphic>
        </wp:inline>
      </w:drawing>
    </w:r>
  </w:p>
  <w:p w14:paraId="513D1D8A" w14:textId="77777777" w:rsidR="000D40D9" w:rsidRDefault="000D40D9">
    <w:pPr>
      <w:pStyle w:val="Header"/>
    </w:pPr>
  </w:p>
  <w:p w14:paraId="0945F92C" w14:textId="77777777" w:rsidR="000D40D9" w:rsidRDefault="000D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9389D54"/>
    <w:lvl w:ilvl="0">
      <w:start w:val="1"/>
      <w:numFmt w:val="bullet"/>
      <w:pStyle w:val="ListBullet"/>
      <w:lvlText w:val=""/>
      <w:lvlJc w:val="left"/>
      <w:pPr>
        <w:tabs>
          <w:tab w:val="num" w:pos="360"/>
        </w:tabs>
        <w:ind w:left="360" w:hanging="360"/>
      </w:pPr>
      <w:rPr>
        <w:rFonts w:ascii="Symbol" w:hAnsi="Symbol" w:hint="default"/>
      </w:rPr>
    </w:lvl>
  </w:abstractNum>
  <w:num w:numId="1" w16cid:durableId="227031490">
    <w:abstractNumId w:val="8"/>
  </w:num>
  <w:num w:numId="2" w16cid:durableId="2125227945">
    <w:abstractNumId w:val="6"/>
  </w:num>
  <w:num w:numId="3" w16cid:durableId="997660514">
    <w:abstractNumId w:val="5"/>
  </w:num>
  <w:num w:numId="4" w16cid:durableId="609581230">
    <w:abstractNumId w:val="4"/>
  </w:num>
  <w:num w:numId="5" w16cid:durableId="1523779370">
    <w:abstractNumId w:val="7"/>
  </w:num>
  <w:num w:numId="6" w16cid:durableId="416706391">
    <w:abstractNumId w:val="3"/>
  </w:num>
  <w:num w:numId="7" w16cid:durableId="1570114489">
    <w:abstractNumId w:val="2"/>
  </w:num>
  <w:num w:numId="8" w16cid:durableId="2114471549">
    <w:abstractNumId w:val="1"/>
  </w:num>
  <w:num w:numId="9" w16cid:durableId="148585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487"/>
    <w:rsid w:val="0006063C"/>
    <w:rsid w:val="000A21B7"/>
    <w:rsid w:val="000B43D2"/>
    <w:rsid w:val="000D40D9"/>
    <w:rsid w:val="0015074B"/>
    <w:rsid w:val="001845C8"/>
    <w:rsid w:val="001B0493"/>
    <w:rsid w:val="001B16A8"/>
    <w:rsid w:val="001D50DB"/>
    <w:rsid w:val="00210CD2"/>
    <w:rsid w:val="0026584B"/>
    <w:rsid w:val="0029639D"/>
    <w:rsid w:val="00322EE3"/>
    <w:rsid w:val="00326F90"/>
    <w:rsid w:val="0053005A"/>
    <w:rsid w:val="00605D1B"/>
    <w:rsid w:val="00606BFE"/>
    <w:rsid w:val="008C07DF"/>
    <w:rsid w:val="009C5886"/>
    <w:rsid w:val="00A04413"/>
    <w:rsid w:val="00AA1D8D"/>
    <w:rsid w:val="00B47730"/>
    <w:rsid w:val="00CB0664"/>
    <w:rsid w:val="00CC1C65"/>
    <w:rsid w:val="00D3750E"/>
    <w:rsid w:val="00D61829"/>
    <w:rsid w:val="00DA4EE9"/>
    <w:rsid w:val="00E81C6D"/>
    <w:rsid w:val="00E962E2"/>
    <w:rsid w:val="00E97B92"/>
    <w:rsid w:val="00FC693F"/>
    <w:rsid w:val="00FE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165243"/>
  <w14:defaultImageDpi w14:val="300"/>
  <w15:docId w15:val="{D4BF082B-619B-C241-A475-ABD29AB0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2455</Words>
  <Characters>15911</Characters>
  <Application>Microsoft Office Word</Application>
  <DocSecurity>0</DocSecurity>
  <Lines>467</Lines>
  <Paragraphs>333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Ken Roth</cp:lastModifiedBy>
  <cp:revision>6</cp:revision>
  <dcterms:created xsi:type="dcterms:W3CDTF">2026-02-25T01:30:00Z</dcterms:created>
  <dcterms:modified xsi:type="dcterms:W3CDTF">2026-02-25T18:48:00Z</dcterms:modified>
  <cp:category/>
</cp:coreProperties>
</file>